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Pr="009F2F13" w:rsidRDefault="00BB18EC" w:rsidP="00DC480F">
      <w:pPr>
        <w:spacing w:before="360" w:line="276" w:lineRule="auto"/>
        <w:sectPr w:rsidR="00BB18EC" w:rsidRPr="009F2F13" w:rsidSect="00605EE6">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064BE471" w14:textId="393764A7" w:rsidR="004C67FE" w:rsidRPr="009F2F13" w:rsidRDefault="004C67FE" w:rsidP="004C67FE">
      <w:pPr>
        <w:autoSpaceDE w:val="0"/>
        <w:autoSpaceDN w:val="0"/>
        <w:adjustRightInd w:val="0"/>
        <w:rPr>
          <w:rFonts w:cs="Arial"/>
          <w:bCs/>
          <w:color w:val="000000"/>
          <w:sz w:val="22"/>
          <w:szCs w:val="22"/>
          <w:lang w:eastAsia="de-DE"/>
        </w:rPr>
      </w:pPr>
    </w:p>
    <w:p w14:paraId="55EB47F2" w14:textId="77777777" w:rsidR="004C67FE" w:rsidRPr="009F2F13" w:rsidRDefault="004C67FE" w:rsidP="004C67FE">
      <w:pPr>
        <w:autoSpaceDE w:val="0"/>
        <w:autoSpaceDN w:val="0"/>
        <w:adjustRightInd w:val="0"/>
        <w:rPr>
          <w:rFonts w:cs="Arial"/>
          <w:b/>
          <w:bCs/>
          <w:color w:val="000000"/>
          <w:sz w:val="22"/>
          <w:szCs w:val="22"/>
        </w:rPr>
      </w:pPr>
      <w:bookmarkStart w:id="0" w:name="_Hlk514321355"/>
    </w:p>
    <w:p w14:paraId="6A38882A" w14:textId="77777777" w:rsidR="000D607E" w:rsidRPr="009F2F13" w:rsidRDefault="000D607E" w:rsidP="000D607E">
      <w:pPr>
        <w:framePr w:w="2654" w:h="2761" w:hRule="exact" w:hSpace="142" w:wrap="around" w:vAnchor="text" w:hAnchor="page" w:x="8664" w:y="236"/>
        <w:spacing w:line="250" w:lineRule="exact"/>
        <w:rPr>
          <w:rFonts w:cs="Arial"/>
          <w:color w:val="A3A3A3"/>
          <w:sz w:val="14"/>
          <w:szCs w:val="14"/>
        </w:rPr>
      </w:pPr>
      <w:r w:rsidRPr="009F2F13">
        <w:rPr>
          <w:color w:val="A3A3A3"/>
          <w:sz w:val="14"/>
        </w:rPr>
        <w:t xml:space="preserve">Panasonic </w:t>
      </w:r>
      <w:proofErr w:type="spellStart"/>
      <w:r w:rsidRPr="009F2F13">
        <w:rPr>
          <w:color w:val="A3A3A3"/>
          <w:sz w:val="14"/>
        </w:rPr>
        <w:t>Industry</w:t>
      </w:r>
      <w:proofErr w:type="spellEnd"/>
      <w:r w:rsidRPr="009F2F13">
        <w:rPr>
          <w:color w:val="A3A3A3"/>
          <w:sz w:val="14"/>
        </w:rPr>
        <w:t xml:space="preserve"> Europe </w:t>
      </w:r>
      <w:proofErr w:type="spellStart"/>
      <w:r w:rsidRPr="009F2F13">
        <w:rPr>
          <w:color w:val="A3A3A3"/>
          <w:sz w:val="14"/>
        </w:rPr>
        <w:t>GmbH</w:t>
      </w:r>
      <w:proofErr w:type="spellEnd"/>
    </w:p>
    <w:p w14:paraId="15CC9771" w14:textId="77777777" w:rsidR="000D607E" w:rsidRPr="009F2F13" w:rsidRDefault="000D607E" w:rsidP="000D607E">
      <w:pPr>
        <w:framePr w:w="2654" w:h="2761" w:hRule="exact" w:hSpace="142" w:wrap="around" w:vAnchor="text" w:hAnchor="page" w:x="8664" w:y="236"/>
        <w:spacing w:line="250" w:lineRule="exact"/>
        <w:rPr>
          <w:rFonts w:cs="Arial"/>
          <w:color w:val="A3A3A3"/>
          <w:sz w:val="14"/>
          <w:szCs w:val="14"/>
        </w:rPr>
      </w:pPr>
      <w:r w:rsidRPr="009F2F13">
        <w:rPr>
          <w:color w:val="A3A3A3"/>
          <w:sz w:val="14"/>
        </w:rPr>
        <w:t>Caroline-Herschel-Strasse 100</w:t>
      </w:r>
    </w:p>
    <w:p w14:paraId="64DA77E8" w14:textId="77777777" w:rsidR="000D607E" w:rsidRPr="009F2F13" w:rsidRDefault="000D607E" w:rsidP="000D607E">
      <w:pPr>
        <w:framePr w:w="2654" w:h="2761" w:hRule="exact" w:hSpace="142" w:wrap="around" w:vAnchor="text" w:hAnchor="page" w:x="8664" w:y="236"/>
        <w:spacing w:line="250" w:lineRule="exact"/>
        <w:rPr>
          <w:rFonts w:cs="Arial"/>
          <w:color w:val="A3A3A3"/>
          <w:sz w:val="14"/>
          <w:szCs w:val="14"/>
        </w:rPr>
      </w:pPr>
      <w:r w:rsidRPr="009F2F13">
        <w:rPr>
          <w:color w:val="A3A3A3"/>
          <w:sz w:val="14"/>
        </w:rPr>
        <w:t xml:space="preserve">85521 </w:t>
      </w:r>
      <w:proofErr w:type="spellStart"/>
      <w:r w:rsidRPr="009F2F13">
        <w:rPr>
          <w:color w:val="A3A3A3"/>
          <w:sz w:val="14"/>
        </w:rPr>
        <w:t>Ottobrunn</w:t>
      </w:r>
      <w:proofErr w:type="spellEnd"/>
      <w:r w:rsidRPr="009F2F13">
        <w:rPr>
          <w:color w:val="A3A3A3"/>
          <w:sz w:val="14"/>
        </w:rPr>
        <w:t>, Allemagne</w:t>
      </w:r>
    </w:p>
    <w:p w14:paraId="2C36DF6A" w14:textId="77777777" w:rsidR="000D607E" w:rsidRPr="009F2F13" w:rsidRDefault="00DF1CC6" w:rsidP="000D607E">
      <w:pPr>
        <w:framePr w:w="2654" w:h="2761" w:hRule="exact" w:hSpace="142" w:wrap="around" w:vAnchor="text" w:hAnchor="page" w:x="8664" w:y="236"/>
        <w:rPr>
          <w:rStyle w:val="Hyperlink"/>
          <w:rFonts w:cs="Arial"/>
          <w:color w:val="A3A3A3"/>
          <w:sz w:val="14"/>
          <w:szCs w:val="14"/>
        </w:rPr>
      </w:pPr>
      <w:hyperlink r:id="rId14" w:history="1">
        <w:r w:rsidRPr="009F2F13">
          <w:rPr>
            <w:rStyle w:val="Hyperlink"/>
            <w:color w:val="A3A3A3"/>
            <w:sz w:val="14"/>
          </w:rPr>
          <w:t>http://industry.panasonic.eu</w:t>
        </w:r>
      </w:hyperlink>
    </w:p>
    <w:p w14:paraId="5025C112" w14:textId="77777777" w:rsidR="000D607E" w:rsidRPr="009F2F13"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9F2F13" w:rsidRDefault="000D607E" w:rsidP="000D607E">
      <w:pPr>
        <w:framePr w:w="2654" w:h="2761" w:hRule="exact" w:hSpace="142" w:wrap="around" w:vAnchor="text" w:hAnchor="page" w:x="8664" w:y="236"/>
        <w:spacing w:line="250" w:lineRule="exact"/>
        <w:rPr>
          <w:rFonts w:cs="Arial"/>
          <w:color w:val="A3A3A3"/>
          <w:sz w:val="14"/>
          <w:szCs w:val="14"/>
        </w:rPr>
      </w:pPr>
      <w:r w:rsidRPr="009F2F13">
        <w:rPr>
          <w:color w:val="A3A3A3"/>
          <w:sz w:val="14"/>
        </w:rPr>
        <w:t>Contact Presse :</w:t>
      </w:r>
    </w:p>
    <w:p w14:paraId="0A77023E" w14:textId="77777777" w:rsidR="000D607E" w:rsidRPr="009F2F13" w:rsidRDefault="000D607E" w:rsidP="000D607E">
      <w:pPr>
        <w:framePr w:w="2654" w:h="2761" w:hRule="exact" w:hSpace="142" w:wrap="around" w:vAnchor="text" w:hAnchor="page" w:x="8664" w:y="236"/>
        <w:spacing w:line="250" w:lineRule="exact"/>
        <w:rPr>
          <w:rFonts w:cs="Arial"/>
          <w:color w:val="A3A3A3"/>
          <w:sz w:val="14"/>
          <w:szCs w:val="14"/>
        </w:rPr>
      </w:pPr>
      <w:r w:rsidRPr="009F2F13">
        <w:rPr>
          <w:color w:val="A3A3A3"/>
          <w:sz w:val="14"/>
        </w:rPr>
        <w:t>Benno Kirschenhofer</w:t>
      </w:r>
    </w:p>
    <w:p w14:paraId="129DB501" w14:textId="77777777" w:rsidR="000D607E" w:rsidRPr="009F2F13" w:rsidRDefault="000D607E" w:rsidP="000D607E">
      <w:pPr>
        <w:framePr w:w="2654" w:h="2761" w:hRule="exact" w:hSpace="142" w:wrap="around" w:vAnchor="text" w:hAnchor="page" w:x="8664" w:y="236"/>
        <w:spacing w:line="250" w:lineRule="exact"/>
        <w:rPr>
          <w:rFonts w:cs="Arial"/>
          <w:sz w:val="14"/>
          <w:szCs w:val="14"/>
        </w:rPr>
      </w:pPr>
      <w:r w:rsidRPr="009F2F13">
        <w:rPr>
          <w:color w:val="A3A3A3"/>
          <w:sz w:val="14"/>
        </w:rPr>
        <w:t xml:space="preserve">E-mail : </w:t>
      </w:r>
      <w:r w:rsidRPr="009F2F13">
        <w:rPr>
          <w:rFonts w:cs="Arial"/>
          <w:sz w:val="14"/>
        </w:rPr>
        <w:fldChar w:fldCharType="begin"/>
      </w:r>
      <w:r w:rsidRPr="009F2F13">
        <w:rPr>
          <w:rFonts w:cs="Arial"/>
          <w:sz w:val="14"/>
        </w:rPr>
        <w:instrText xml:space="preserve"> HYPERLINK "mailto:benno.kirschenhofer@eu.panasonic.com" </w:instrText>
      </w:r>
    </w:p>
    <w:p w14:paraId="4735AED8" w14:textId="77777777" w:rsidR="000D607E" w:rsidRPr="009F2F13" w:rsidRDefault="000D607E" w:rsidP="000D607E">
      <w:pPr>
        <w:framePr w:w="2654" w:h="2761" w:hRule="exact" w:hSpace="142" w:wrap="around" w:vAnchor="text" w:hAnchor="page" w:x="8664" w:y="236"/>
        <w:rPr>
          <w:rStyle w:val="Hyperlink"/>
          <w:rFonts w:cs="Arial"/>
          <w:sz w:val="14"/>
        </w:rPr>
      </w:pPr>
      <w:r w:rsidRPr="009F2F13">
        <w:rPr>
          <w:rFonts w:cs="Arial"/>
          <w:sz w:val="14"/>
        </w:rPr>
      </w:r>
      <w:r w:rsidRPr="009F2F13">
        <w:rPr>
          <w:rFonts w:cs="Arial"/>
          <w:sz w:val="14"/>
        </w:rPr>
        <w:fldChar w:fldCharType="separate"/>
      </w:r>
      <w:r w:rsidRPr="009F2F13">
        <w:rPr>
          <w:rStyle w:val="Hyperlink"/>
          <w:sz w:val="14"/>
        </w:rPr>
        <w:t>benno.kirschenhofer@eu.panasonic.com</w:t>
      </w:r>
    </w:p>
    <w:p w14:paraId="7181793F" w14:textId="77777777" w:rsidR="000D607E" w:rsidRPr="009F2F13" w:rsidRDefault="000D607E" w:rsidP="000D607E">
      <w:pPr>
        <w:framePr w:w="2654" w:h="2761" w:hRule="exact" w:hSpace="142" w:wrap="around" w:vAnchor="text" w:hAnchor="page" w:x="8664" w:y="236"/>
        <w:rPr>
          <w:rFonts w:cs="Arial"/>
          <w:color w:val="A3A3A3"/>
          <w:sz w:val="14"/>
        </w:rPr>
      </w:pPr>
      <w:r w:rsidRPr="009F2F13">
        <w:rPr>
          <w:rFonts w:cs="Arial"/>
          <w:sz w:val="14"/>
        </w:rPr>
        <w:fldChar w:fldCharType="end"/>
      </w:r>
      <w:r w:rsidRPr="009F2F13">
        <w:rPr>
          <w:color w:val="A3A3A3"/>
          <w:sz w:val="14"/>
        </w:rPr>
        <w:t>Téléphone : +49- 172 2814105</w:t>
      </w:r>
    </w:p>
    <w:p w14:paraId="0F154B7E" w14:textId="77777777" w:rsidR="000D607E" w:rsidRPr="009F2F13" w:rsidRDefault="00DF1CC6" w:rsidP="000D607E">
      <w:pPr>
        <w:framePr w:w="2654" w:h="2761" w:hRule="exact" w:hSpace="142" w:wrap="around" w:vAnchor="text" w:hAnchor="page" w:x="8664" w:y="236"/>
        <w:rPr>
          <w:rStyle w:val="Hyperlink"/>
          <w:rFonts w:cs="Arial"/>
          <w:color w:val="A3A3A3"/>
          <w:sz w:val="14"/>
          <w:szCs w:val="14"/>
        </w:rPr>
      </w:pPr>
      <w:hyperlink r:id="rId15" w:history="1">
        <w:r w:rsidRPr="009F2F13">
          <w:rPr>
            <w:rStyle w:val="Hyperlink"/>
            <w:color w:val="A3A3A3"/>
            <w:sz w:val="14"/>
          </w:rPr>
          <w:t>http://industry.panasonic.eu</w:t>
        </w:r>
      </w:hyperlink>
    </w:p>
    <w:p w14:paraId="3EFDDFF0" w14:textId="77777777" w:rsidR="000D607E" w:rsidRPr="009F2F13" w:rsidRDefault="000D607E" w:rsidP="000D607E">
      <w:pPr>
        <w:framePr w:w="2654" w:h="2761" w:hRule="exact" w:hSpace="142" w:wrap="around" w:vAnchor="text" w:hAnchor="page" w:x="8664" w:y="236"/>
        <w:spacing w:line="250" w:lineRule="exact"/>
        <w:jc w:val="right"/>
        <w:rPr>
          <w:rFonts w:cs="Arial"/>
          <w:color w:val="A3A3A3"/>
        </w:rPr>
      </w:pPr>
    </w:p>
    <w:p w14:paraId="67E82C1F" w14:textId="77777777" w:rsidR="004C67FE" w:rsidRPr="009F2F13" w:rsidRDefault="004C67FE" w:rsidP="004C67FE">
      <w:pPr>
        <w:autoSpaceDE w:val="0"/>
        <w:autoSpaceDN w:val="0"/>
        <w:adjustRightInd w:val="0"/>
        <w:rPr>
          <w:rFonts w:cs="Arial"/>
          <w:b/>
          <w:bCs/>
          <w:color w:val="000000"/>
          <w:sz w:val="22"/>
          <w:szCs w:val="22"/>
          <w:lang w:eastAsia="de-DE"/>
        </w:rPr>
      </w:pPr>
    </w:p>
    <w:p w14:paraId="5056AA92" w14:textId="0C72E0D2" w:rsidR="009A00FB" w:rsidRPr="009F2F13" w:rsidRDefault="007E7EB8" w:rsidP="009A00FB">
      <w:pPr>
        <w:pStyle w:val="presssubheadline"/>
        <w:jc w:val="center"/>
      </w:pPr>
      <w:r w:rsidRPr="009F2F13">
        <w:rPr>
          <w:b/>
          <w:color w:val="4074B5"/>
          <w:sz w:val="32"/>
        </w:rPr>
        <w:t>Panasonic </w:t>
      </w:r>
      <w:proofErr w:type="spellStart"/>
      <w:r w:rsidRPr="009F2F13">
        <w:rPr>
          <w:b/>
          <w:color w:val="4074B5"/>
          <w:sz w:val="32"/>
        </w:rPr>
        <w:t>Industry</w:t>
      </w:r>
      <w:proofErr w:type="spellEnd"/>
      <w:r w:rsidRPr="009F2F13">
        <w:rPr>
          <w:b/>
          <w:color w:val="4074B5"/>
          <w:sz w:val="32"/>
        </w:rPr>
        <w:t xml:space="preserve"> offre une assistance technique à ses clients grâce à ses laboratoires de test de relais les mieux équipés d’Europe</w:t>
      </w:r>
      <w:r w:rsidRPr="009F2F13">
        <w:rPr>
          <w:b/>
          <w:color w:val="4074B5"/>
          <w:sz w:val="32"/>
        </w:rPr>
        <w:br/>
      </w:r>
      <w:r w:rsidRPr="009F2F13">
        <w:br/>
        <w:t>Des équipements et un savoir-faire professionnel pour garantir des relais fiables et des performances adaptées aux besoins des clients</w:t>
      </w:r>
    </w:p>
    <w:p w14:paraId="45898A2D" w14:textId="0178B8C2" w:rsidR="001E6FB7" w:rsidRPr="009F2F13" w:rsidRDefault="005D21A8" w:rsidP="001E6FB7">
      <w:pPr>
        <w:pStyle w:val="pressdate"/>
        <w:rPr>
          <w:rFonts w:cs="Arial"/>
          <w:caps w:val="0"/>
          <w:sz w:val="28"/>
          <w:szCs w:val="28"/>
        </w:rPr>
      </w:pPr>
      <w:r w:rsidRPr="009F2F13">
        <w:rPr>
          <w:noProof/>
        </w:rPr>
        <w:drawing>
          <wp:anchor distT="0" distB="0" distL="114300" distR="114300" simplePos="0" relativeHeight="251658240" behindDoc="0" locked="0" layoutInCell="1" allowOverlap="1" wp14:anchorId="709EAE67" wp14:editId="00ACB975">
            <wp:simplePos x="0" y="0"/>
            <wp:positionH relativeFrom="column">
              <wp:posOffset>0</wp:posOffset>
            </wp:positionH>
            <wp:positionV relativeFrom="paragraph">
              <wp:posOffset>510540</wp:posOffset>
            </wp:positionV>
            <wp:extent cx="2560320" cy="1920875"/>
            <wp:effectExtent l="0" t="0" r="0" b="3175"/>
            <wp:wrapSquare wrapText="bothSides"/>
            <wp:docPr id="434246312" name="Grafik 1" descr="Testing in our relay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ing in our relay la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H="1">
                      <a:off x="0" y="0"/>
                      <a:ext cx="2560320" cy="1920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2F13">
        <w:t>Munich, NOVEMBRE 2023</w:t>
      </w:r>
    </w:p>
    <w:p w14:paraId="2ABF79F1" w14:textId="4C410972" w:rsidR="000526E5" w:rsidRPr="009F2F13" w:rsidRDefault="000526E5" w:rsidP="000526E5">
      <w:pPr>
        <w:spacing w:line="276" w:lineRule="auto"/>
        <w:rPr>
          <w:rFonts w:cs="Arial"/>
          <w:sz w:val="22"/>
          <w:szCs w:val="22"/>
        </w:rPr>
      </w:pPr>
      <w:r w:rsidRPr="009F2F13">
        <w:rPr>
          <w:sz w:val="22"/>
        </w:rPr>
        <w:t>Pour ses sites d’</w:t>
      </w:r>
      <w:proofErr w:type="spellStart"/>
      <w:r w:rsidRPr="009F2F13">
        <w:rPr>
          <w:sz w:val="22"/>
        </w:rPr>
        <w:t>Ottobrun</w:t>
      </w:r>
      <w:r w:rsidR="00A96EFA">
        <w:rPr>
          <w:sz w:val="22"/>
        </w:rPr>
        <w:t>n</w:t>
      </w:r>
      <w:proofErr w:type="spellEnd"/>
      <w:r w:rsidRPr="009F2F13">
        <w:rPr>
          <w:sz w:val="22"/>
        </w:rPr>
        <w:t xml:space="preserve"> et de </w:t>
      </w:r>
      <w:proofErr w:type="spellStart"/>
      <w:r w:rsidRPr="009F2F13">
        <w:rPr>
          <w:sz w:val="22"/>
        </w:rPr>
        <w:t>Pfaffenhofen</w:t>
      </w:r>
      <w:proofErr w:type="spellEnd"/>
      <w:r w:rsidRPr="009F2F13">
        <w:rPr>
          <w:sz w:val="22"/>
        </w:rPr>
        <w:t xml:space="preserve"> près de Munich en Allemagne, Panasonic </w:t>
      </w:r>
      <w:proofErr w:type="spellStart"/>
      <w:r w:rsidRPr="009F2F13">
        <w:rPr>
          <w:sz w:val="22"/>
        </w:rPr>
        <w:t>Industry</w:t>
      </w:r>
      <w:proofErr w:type="spellEnd"/>
      <w:r w:rsidRPr="009F2F13">
        <w:rPr>
          <w:sz w:val="22"/>
        </w:rPr>
        <w:t xml:space="preserve"> a investi dans deux laboratoires de pointe afin de tester et d’analyser les performances de ses relais et de sa large gamme d’équipement électromécanique. Ces laboratoires sont équipés de stations d’essai permettant de réaliser des tests à haute tension, sous contrainte et sur une durée prolongée mais ils disposent aussi de dispositifs d’analyse par caméra à grande vitesse, de testeurs de fuite, de simulateurs de température, d’un atelier de prototypage entièrement équipé et bien plus encore. Si nécessaire, les clients peuvent réserver une visite des laboratoires et bénéficier des conseils de nos experts en relais pour toute demande ou exigence particulière dépassant le cadre des applications standard ou pour toute autre question concernant, par exemple, le fonctionnement d’un design sous des conditions exigeantes.</w:t>
      </w:r>
      <w:r w:rsidRPr="009F2F13">
        <w:rPr>
          <w:sz w:val="22"/>
        </w:rPr>
        <w:br/>
      </w:r>
    </w:p>
    <w:p w14:paraId="0EB5EE0B" w14:textId="395C8C6C" w:rsidR="000526E5" w:rsidRPr="009F2F13" w:rsidRDefault="000526E5" w:rsidP="000526E5">
      <w:pPr>
        <w:spacing w:line="276" w:lineRule="auto"/>
        <w:rPr>
          <w:rFonts w:cs="Arial"/>
          <w:sz w:val="22"/>
          <w:szCs w:val="22"/>
        </w:rPr>
      </w:pPr>
      <w:r w:rsidRPr="009F2F13">
        <w:rPr>
          <w:sz w:val="22"/>
        </w:rPr>
        <w:t xml:space="preserve">Bien que les fiches techniques standard des relais de Panasonic </w:t>
      </w:r>
      <w:proofErr w:type="spellStart"/>
      <w:r w:rsidRPr="009F2F13">
        <w:rPr>
          <w:sz w:val="22"/>
        </w:rPr>
        <w:t>Industry</w:t>
      </w:r>
      <w:proofErr w:type="spellEnd"/>
      <w:r w:rsidRPr="009F2F13">
        <w:rPr>
          <w:sz w:val="22"/>
        </w:rPr>
        <w:t xml:space="preserve"> couvrent plus de 80 % de toutes les applications, elles ne couvrent qu’un certain spectre de valeurs et de paramètres qui se réfèrent principalement aux scénarios les plus défavorables, comme dans le cas de températures extrêmes. Mais si, par exemple, un relais ne fonctionne pas comme prévu dans le système conçu par le client, les experts techniques de Panasonic </w:t>
      </w:r>
      <w:proofErr w:type="spellStart"/>
      <w:r w:rsidRPr="009F2F13">
        <w:rPr>
          <w:sz w:val="22"/>
        </w:rPr>
        <w:t>Industry</w:t>
      </w:r>
      <w:proofErr w:type="spellEnd"/>
      <w:r w:rsidRPr="009F2F13">
        <w:rPr>
          <w:sz w:val="22"/>
        </w:rPr>
        <w:t xml:space="preserve"> peuvent déterminer l’origine du problème en laboratoire. Au-delà du test du relais lui-même, les experts réalisent une analyse approfondie qui permet de fournir des informations précieuses sur la source du problème afin d’aider les clients à résoudre efficacement les problèmes liés à la conception.</w:t>
      </w:r>
      <w:r w:rsidRPr="009F2F13">
        <w:rPr>
          <w:sz w:val="22"/>
        </w:rPr>
        <w:br/>
      </w:r>
    </w:p>
    <w:p w14:paraId="3D53C574" w14:textId="3F09C705" w:rsidR="00EE7DA3" w:rsidRPr="009F2F13" w:rsidRDefault="000526E5" w:rsidP="000526E5">
      <w:pPr>
        <w:spacing w:line="276" w:lineRule="auto"/>
        <w:rPr>
          <w:rFonts w:cs="Arial"/>
          <w:sz w:val="22"/>
          <w:szCs w:val="22"/>
        </w:rPr>
      </w:pPr>
      <w:r w:rsidRPr="009F2F13">
        <w:rPr>
          <w:sz w:val="22"/>
        </w:rPr>
        <w:t xml:space="preserve">Commentaires de Bernd </w:t>
      </w:r>
      <w:proofErr w:type="spellStart"/>
      <w:r w:rsidRPr="009F2F13">
        <w:rPr>
          <w:sz w:val="22"/>
        </w:rPr>
        <w:t>Prössner</w:t>
      </w:r>
      <w:proofErr w:type="spellEnd"/>
      <w:r w:rsidRPr="009F2F13">
        <w:rPr>
          <w:sz w:val="22"/>
        </w:rPr>
        <w:t xml:space="preserve">, Head of Relay Engineering chez Panasonic </w:t>
      </w:r>
      <w:proofErr w:type="spellStart"/>
      <w:r w:rsidRPr="009F2F13">
        <w:rPr>
          <w:sz w:val="22"/>
        </w:rPr>
        <w:t>Industry</w:t>
      </w:r>
      <w:proofErr w:type="spellEnd"/>
      <w:r w:rsidRPr="009F2F13">
        <w:rPr>
          <w:sz w:val="22"/>
        </w:rPr>
        <w:t xml:space="preserve"> : « Si les clients ne sont pas certains que le relais choisi peut supporter des courants d’appel élevés, s’ils s’inquiètent de l’impact </w:t>
      </w:r>
      <w:r w:rsidRPr="009F2F13">
        <w:rPr>
          <w:sz w:val="22"/>
        </w:rPr>
        <w:lastRenderedPageBreak/>
        <w:t>potentiel à long terme de températures de fonctionnement légèrement plus élevées ou s’ils rencontrent un problème sur le terrain sans en comprendre la cause, nos experts techniques sont équipés de tous les dispositifs d’essai nécessaires pour étudier le problème plus en détail et trouver des solutions fiables et personnalisées ».</w:t>
      </w:r>
      <w:r w:rsidRPr="009F2F13">
        <w:rPr>
          <w:sz w:val="22"/>
        </w:rPr>
        <w:br/>
      </w:r>
      <w:r w:rsidRPr="009F2F13">
        <w:rPr>
          <w:sz w:val="22"/>
        </w:rPr>
        <w:br/>
        <w:t xml:space="preserve">Consultez notre </w:t>
      </w:r>
      <w:hyperlink r:id="rId17" w:history="1">
        <w:r w:rsidRPr="009F2F13">
          <w:rPr>
            <w:rStyle w:val="Hyperlink"/>
            <w:sz w:val="22"/>
          </w:rPr>
          <w:t>site Web dédié</w:t>
        </w:r>
      </w:hyperlink>
      <w:r w:rsidRPr="009F2F13">
        <w:rPr>
          <w:sz w:val="22"/>
        </w:rPr>
        <w:t xml:space="preserve"> pour un aperçu de nos laboratoires et découvrez comment travaillent nos experts sur notre chaîne </w:t>
      </w:r>
      <w:hyperlink r:id="rId18" w:history="1">
        <w:r w:rsidRPr="009F2F13">
          <w:rPr>
            <w:rStyle w:val="Hyperlink"/>
            <w:sz w:val="22"/>
          </w:rPr>
          <w:t>YouTube</w:t>
        </w:r>
      </w:hyperlink>
      <w:r w:rsidRPr="009F2F13">
        <w:rPr>
          <w:sz w:val="22"/>
        </w:rPr>
        <w:t>.</w:t>
      </w:r>
    </w:p>
    <w:p w14:paraId="3BAAFE89" w14:textId="77777777" w:rsidR="004132C9" w:rsidRPr="009F2F13" w:rsidRDefault="004132C9" w:rsidP="006B6185">
      <w:pPr>
        <w:spacing w:line="276" w:lineRule="auto"/>
        <w:rPr>
          <w:rFonts w:cs="Arial"/>
          <w:sz w:val="22"/>
          <w:szCs w:val="22"/>
        </w:rPr>
      </w:pPr>
    </w:p>
    <w:p w14:paraId="7425188A" w14:textId="46D8FE97" w:rsidR="00A13D48" w:rsidRPr="009F2F13" w:rsidRDefault="00A13D48">
      <w:pPr>
        <w:rPr>
          <w:rFonts w:cs="Arial"/>
          <w:sz w:val="22"/>
          <w:szCs w:val="22"/>
        </w:rPr>
      </w:pPr>
    </w:p>
    <w:p w14:paraId="6336A5ED" w14:textId="77777777" w:rsidR="00D71DD7" w:rsidRPr="009F2F13" w:rsidRDefault="00D71DD7" w:rsidP="00EE7DA3">
      <w:pPr>
        <w:spacing w:line="276" w:lineRule="auto"/>
        <w:rPr>
          <w:rFonts w:cs="Arial"/>
          <w:sz w:val="22"/>
          <w:szCs w:val="22"/>
        </w:rPr>
      </w:pPr>
    </w:p>
    <w:p w14:paraId="02E02263" w14:textId="19B17550" w:rsidR="00194BC6" w:rsidRPr="009F2F13"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9F2F13">
        <w:rPr>
          <w:rStyle w:val="normaltextrun"/>
          <w:rFonts w:ascii="Arial" w:hAnsi="Arial"/>
          <w:b/>
          <w:color w:val="808080" w:themeColor="background1" w:themeShade="80"/>
          <w:sz w:val="20"/>
          <w:u w:val="single"/>
          <w:lang w:val="en-US"/>
        </w:rPr>
        <w:t>About Panasonic Industry Europe GmbH</w:t>
      </w:r>
    </w:p>
    <w:p w14:paraId="6B93D9EC" w14:textId="29570BBF" w:rsidR="00194BC6" w:rsidRPr="009F2F13"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9F2F13">
        <w:rPr>
          <w:rStyle w:val="normaltextrun"/>
          <w:rFonts w:ascii="Arial" w:hAnsi="Arial"/>
          <w:color w:val="808080" w:themeColor="background1" w:themeShade="80"/>
          <w:sz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9F2F13">
        <w:rPr>
          <w:rStyle w:val="scxw234790489"/>
          <w:rFonts w:ascii="Arial" w:hAnsi="Arial"/>
          <w:color w:val="808080" w:themeColor="background1" w:themeShade="80"/>
          <w:sz w:val="20"/>
          <w:lang w:val="en-US"/>
        </w:rPr>
        <w:t> </w:t>
      </w:r>
      <w:r w:rsidRPr="009F2F13">
        <w:rPr>
          <w:rFonts w:ascii="Arial" w:hAnsi="Arial"/>
          <w:color w:val="808080" w:themeColor="background1" w:themeShade="80"/>
          <w:sz w:val="20"/>
          <w:lang w:val="en-US"/>
        </w:rPr>
        <w:br/>
      </w:r>
      <w:r w:rsidRPr="009F2F13">
        <w:rPr>
          <w:rStyle w:val="normaltextrun"/>
          <w:rFonts w:ascii="Arial" w:hAnsi="Arial"/>
          <w:color w:val="808080" w:themeColor="background1" w:themeShade="80"/>
          <w:sz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221C2827" w14:textId="3CFB80EF" w:rsidR="00194BC6" w:rsidRPr="009F2F13"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9F2F13">
        <w:rPr>
          <w:rStyle w:val="normaltextrun"/>
          <w:rFonts w:ascii="Arial" w:hAnsi="Arial"/>
          <w:color w:val="808080" w:themeColor="background1" w:themeShade="80"/>
          <w:sz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1728B826" w:rsidR="00194BC6" w:rsidRPr="009F2F13"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9F2F13">
        <w:rPr>
          <w:rStyle w:val="normaltextrun"/>
          <w:rFonts w:ascii="Arial" w:hAnsi="Arial"/>
          <w:color w:val="808080" w:themeColor="background1" w:themeShade="80"/>
          <w:sz w:val="20"/>
          <w:lang w:val="en-US"/>
        </w:rPr>
        <w:t xml:space="preserve">More about Panasonic Industry Europe: </w:t>
      </w:r>
      <w:hyperlink r:id="rId19" w:history="1">
        <w:r w:rsidRPr="009F2F13">
          <w:rPr>
            <w:rStyle w:val="Hyperlink"/>
            <w:rFonts w:ascii="Arial" w:hAnsi="Arial"/>
            <w:sz w:val="20"/>
            <w:lang w:val="en-US"/>
          </w:rPr>
          <w:t>http://industry.panasonic.eu</w:t>
        </w:r>
      </w:hyperlink>
    </w:p>
    <w:p w14:paraId="1C7AA35B" w14:textId="4194E99F" w:rsidR="00194BC6" w:rsidRPr="009F2F13"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27D99986" w14:textId="08D36231" w:rsidR="00194BC6" w:rsidRPr="009F2F13"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9F2F13">
        <w:rPr>
          <w:rStyle w:val="normaltextrun"/>
          <w:rFonts w:ascii="Arial" w:hAnsi="Arial"/>
          <w:b/>
          <w:color w:val="808080" w:themeColor="background1" w:themeShade="80"/>
          <w:sz w:val="20"/>
          <w:u w:val="single"/>
          <w:lang w:val="en-GB"/>
        </w:rPr>
        <w:t>About the Panasonic Group</w:t>
      </w:r>
    </w:p>
    <w:p w14:paraId="759FFBEA" w14:textId="77777777" w:rsidR="00112D38" w:rsidRPr="009F2F13" w:rsidRDefault="00194BC6" w:rsidP="00691C73">
      <w:pPr>
        <w:pStyle w:val="paragraph"/>
        <w:spacing w:before="0" w:beforeAutospacing="0" w:after="0" w:afterAutospacing="0"/>
        <w:textAlignment w:val="baseline"/>
        <w:rPr>
          <w:rStyle w:val="scxw234790489"/>
          <w:rFonts w:ascii="Arial" w:hAnsi="Arial" w:cs="Arial"/>
          <w:color w:val="808080" w:themeColor="background1" w:themeShade="80"/>
          <w:sz w:val="20"/>
          <w:szCs w:val="20"/>
          <w:lang w:val="en-US"/>
        </w:rPr>
      </w:pPr>
      <w:r w:rsidRPr="009F2F13">
        <w:rPr>
          <w:rStyle w:val="normaltextrun"/>
          <w:rFonts w:ascii="Arial" w:hAnsi="Arial"/>
          <w:color w:val="808080" w:themeColor="background1" w:themeShade="80"/>
          <w:sz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w:t>
      </w:r>
      <w:r w:rsidRPr="009F2F13">
        <w:rPr>
          <w:rFonts w:ascii="Arial" w:hAnsi="Arial"/>
          <w:color w:val="808080" w:themeColor="background1" w:themeShade="80"/>
          <w:sz w:val="20"/>
          <w:lang w:val="en-US"/>
        </w:rPr>
        <w:br/>
      </w:r>
    </w:p>
    <w:p w14:paraId="61E37DBF" w14:textId="1D057681" w:rsidR="00194BC6" w:rsidRPr="009F2F13" w:rsidRDefault="00194BC6" w:rsidP="00691C73">
      <w:pPr>
        <w:pStyle w:val="paragraph"/>
        <w:spacing w:before="0" w:beforeAutospacing="0" w:after="0" w:afterAutospacing="0"/>
        <w:textAlignment w:val="baseline"/>
        <w:rPr>
          <w:rStyle w:val="normaltextrun"/>
          <w:rFonts w:ascii="Arial" w:hAnsi="Arial" w:cs="Arial"/>
          <w:color w:val="808080" w:themeColor="background1" w:themeShade="80"/>
          <w:sz w:val="20"/>
          <w:szCs w:val="20"/>
          <w:u w:val="single"/>
          <w:lang w:val="en-US"/>
        </w:rPr>
      </w:pPr>
      <w:r w:rsidRPr="009F2F13">
        <w:rPr>
          <w:rStyle w:val="normaltextrun"/>
          <w:rFonts w:ascii="Arial" w:hAnsi="Arial"/>
          <w:color w:val="808080" w:themeColor="background1" w:themeShade="80"/>
          <w:sz w:val="20"/>
          <w:lang w:val="en-US"/>
        </w:rPr>
        <w:t xml:space="preserve">The Group reported consolidated net sales of </w:t>
      </w:r>
      <w:r w:rsidRPr="009F2F13">
        <w:rPr>
          <w:rStyle w:val="normaltextrun"/>
          <w:rFonts w:ascii="Arial" w:hAnsi="Arial"/>
          <w:color w:val="808080" w:themeColor="background1" w:themeShade="80"/>
          <w:sz w:val="20"/>
          <w:lang w:val="en-GB"/>
        </w:rPr>
        <w:t>Euro 59.40 billion (</w:t>
      </w:r>
      <w:r w:rsidRPr="009F2F13">
        <w:rPr>
          <w:rStyle w:val="normaltextrun"/>
          <w:rFonts w:ascii="Arial" w:hAnsi="Arial"/>
          <w:color w:val="808080" w:themeColor="background1" w:themeShade="80"/>
          <w:sz w:val="20"/>
          <w:lang w:val="en-US"/>
        </w:rPr>
        <w:t>8,378.9 billion yen) for the year ended March 31, 2023. To learn more about the Panasonic Group, please visit</w:t>
      </w:r>
      <w:r w:rsidRPr="009F2F13">
        <w:rPr>
          <w:rStyle w:val="normaltextrun"/>
          <w:rFonts w:ascii="Arial" w:hAnsi="Arial"/>
          <w:color w:val="808080" w:themeColor="background1" w:themeShade="80"/>
          <w:sz w:val="20"/>
          <w:lang w:val="en-GB"/>
        </w:rPr>
        <w:t xml:space="preserve">: </w:t>
      </w:r>
      <w:hyperlink r:id="rId20" w:tgtFrame="_blank" w:history="1">
        <w:r w:rsidRPr="009F2F13">
          <w:rPr>
            <w:rStyle w:val="normaltextrun"/>
            <w:rFonts w:ascii="Arial" w:hAnsi="Arial"/>
            <w:color w:val="808080" w:themeColor="background1" w:themeShade="80"/>
            <w:sz w:val="20"/>
            <w:u w:val="single"/>
            <w:lang w:val="en-GB"/>
          </w:rPr>
          <w:t>https://holdings.panasonic/global/</w:t>
        </w:r>
      </w:hyperlink>
    </w:p>
    <w:bookmarkEnd w:id="0"/>
    <w:p w14:paraId="31AB223A" w14:textId="77777777" w:rsidR="004132C9" w:rsidRPr="009F2F13" w:rsidRDefault="004132C9"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sectPr w:rsidR="004132C9" w:rsidRPr="009F2F13" w:rsidSect="00305A24">
      <w:footerReference w:type="default" r:id="rId21"/>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6F93" w14:textId="77777777" w:rsidR="008A29EA" w:rsidRDefault="008A29EA">
      <w:r>
        <w:separator/>
      </w:r>
    </w:p>
  </w:endnote>
  <w:endnote w:type="continuationSeparator" w:id="0">
    <w:p w14:paraId="7631CD62" w14:textId="77777777" w:rsidR="008A29EA" w:rsidRDefault="008A29EA">
      <w:r>
        <w:continuationSeparator/>
      </w:r>
    </w:p>
  </w:endnote>
  <w:endnote w:type="continuationNotice" w:id="1">
    <w:p w14:paraId="1456BC35" w14:textId="77777777" w:rsidR="008A29EA" w:rsidRDefault="008A2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rPr>
    </w:pPr>
    <w:r>
      <w:rPr>
        <w:sz w:val="14"/>
      </w:rPr>
      <w:t>Nous confirmons par la présente que seules les conditions de vente et de livraison de Panasonic Electric Works Europe AG, telles qu’elles figurent dans l’annexe du présent formulaire, s’appliquent. Toute autre condition imposée par l’acheteur n’est contraignante pour PEW Europe AG que si celle-ci a été acceptée et confirmée par écrit par PEW Europe AG.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7D68C3"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Pr="009F2F13" w:rsidRDefault="00BB18EC">
    <w:pPr>
      <w:pStyle w:val="Fuzeile"/>
      <w:tabs>
        <w:tab w:val="clear" w:pos="4536"/>
        <w:tab w:val="clear" w:pos="9072"/>
        <w:tab w:val="left" w:pos="1134"/>
        <w:tab w:val="left" w:pos="3402"/>
        <w:tab w:val="left" w:pos="5529"/>
        <w:tab w:val="left" w:pos="6804"/>
        <w:tab w:val="left" w:pos="7938"/>
      </w:tabs>
      <w:rPr>
        <w:w w:val="80"/>
        <w:sz w:val="14"/>
        <w:lang w:val="en-US"/>
      </w:rPr>
    </w:pPr>
    <w:r w:rsidRPr="009F2F13">
      <w:rPr>
        <w:b/>
        <w:sz w:val="14"/>
        <w:lang w:val="en-US"/>
      </w:rPr>
      <w:t>Panasonic Electric Works Europe AG</w:t>
    </w:r>
    <w:r w:rsidRPr="009F2F13">
      <w:rPr>
        <w:sz w:val="14"/>
        <w:lang w:val="en-US"/>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Am </w:t>
    </w:r>
    <w:proofErr w:type="spellStart"/>
    <w:r>
      <w:rPr>
        <w:sz w:val="14"/>
      </w:rPr>
      <w:t>Stieglacker</w:t>
    </w:r>
    <w:proofErr w:type="spellEnd"/>
    <w:r>
      <w:rPr>
        <w:sz w:val="14"/>
      </w:rPr>
      <w:tab/>
      <w:t xml:space="preserve">Conseil de surveillance : Y. </w:t>
    </w:r>
    <w:proofErr w:type="spellStart"/>
    <w:r>
      <w:rPr>
        <w:sz w:val="14"/>
      </w:rPr>
      <w:t>Kimoto</w:t>
    </w:r>
    <w:proofErr w:type="spellEnd"/>
    <w:r>
      <w:rPr>
        <w:sz w:val="14"/>
      </w:rPr>
      <w:t xml:space="preserve"> (président)</w:t>
    </w:r>
    <w:r>
      <w:rPr>
        <w:sz w:val="14"/>
      </w:rPr>
      <w:tab/>
      <w:t xml:space="preserve">Commerzbank </w:t>
    </w:r>
    <w:proofErr w:type="spellStart"/>
    <w:r>
      <w:rPr>
        <w:sz w:val="14"/>
      </w:rPr>
      <w:t>München</w:t>
    </w:r>
    <w:proofErr w:type="spellEnd"/>
    <w:r>
      <w:rPr>
        <w:sz w:val="14"/>
      </w:rPr>
      <w:tab/>
      <w:t>Compte n° : 225 278 100</w:t>
    </w:r>
    <w:r>
      <w:rPr>
        <w:sz w:val="14"/>
      </w:rPr>
      <w:tab/>
      <w:t>Code bancaire 700 400 41</w:t>
    </w:r>
    <w:r>
      <w:rPr>
        <w:sz w:val="14"/>
      </w:rPr>
      <w:tab/>
      <w:t>HRB 73 646 Munich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85276 </w:t>
    </w:r>
    <w:proofErr w:type="spellStart"/>
    <w:r>
      <w:rPr>
        <w:sz w:val="14"/>
      </w:rPr>
      <w:t>Pfaffenhofen</w:t>
    </w:r>
    <w:proofErr w:type="spellEnd"/>
    <w:r>
      <w:rPr>
        <w:sz w:val="14"/>
      </w:rPr>
      <w:tab/>
      <w:t>Conseil d’administration : Dr. E. Weber (président)</w:t>
    </w:r>
    <w:r>
      <w:rPr>
        <w:sz w:val="14"/>
      </w:rPr>
      <w:tab/>
      <w:t>IBAN : DE83 7004 0041 0225 2781 00</w:t>
    </w:r>
    <w:r>
      <w:rPr>
        <w:sz w:val="14"/>
      </w:rPr>
      <w:tab/>
      <w:t>BIC : COBADEFFXXX</w:t>
    </w:r>
    <w:r>
      <w:rPr>
        <w:sz w:val="14"/>
      </w:rPr>
      <w:tab/>
    </w:r>
    <w:r>
      <w:rPr>
        <w:sz w:val="14"/>
      </w:rPr>
      <w:tab/>
      <w:t xml:space="preserve">     N° d’identification TVA : DE 131165878</w:t>
    </w:r>
  </w:p>
  <w:p w14:paraId="6E6FF593" w14:textId="5010E7A5" w:rsidR="00BB18EC" w:rsidRPr="00DF1CC6"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Allemagne</w:t>
    </w:r>
    <w:r>
      <w:rPr>
        <w:sz w:val="14"/>
      </w:rPr>
      <w:tab/>
      <w:t xml:space="preserve">Y. </w:t>
    </w:r>
    <w:proofErr w:type="spellStart"/>
    <w:r>
      <w:rPr>
        <w:sz w:val="14"/>
      </w:rPr>
      <w:t>Noka</w:t>
    </w:r>
    <w:proofErr w:type="spellEnd"/>
    <w:r>
      <w:rPr>
        <w:sz w:val="14"/>
      </w:rPr>
      <w:t xml:space="preserve">, J. </w:t>
    </w:r>
    <w:proofErr w:type="spellStart"/>
    <w:r>
      <w:rPr>
        <w:sz w:val="14"/>
      </w:rPr>
      <w:t>Spatz</w:t>
    </w:r>
    <w:proofErr w:type="spellEnd"/>
    <w:r>
      <w:rPr>
        <w:sz w:val="14"/>
      </w:rPr>
      <w:t xml:space="preserve">, H. </w:t>
    </w:r>
    <w:proofErr w:type="spellStart"/>
    <w:r>
      <w:rPr>
        <w:sz w:val="14"/>
      </w:rPr>
      <w:t>Takano</w:t>
    </w:r>
    <w:proofErr w:type="spellEnd"/>
    <w:r>
      <w:rPr>
        <w:sz w:val="14"/>
      </w:rPr>
      <w:t xml:space="preserve">, T. </w:t>
    </w:r>
    <w:proofErr w:type="spellStart"/>
    <w:r>
      <w:rPr>
        <w:sz w:val="14"/>
      </w:rPr>
      <w:t>Yokota</w:t>
    </w:r>
    <w:proofErr w:type="spellEnd"/>
    <w:r>
      <w:rPr>
        <w:sz w:val="14"/>
      </w:rPr>
      <w:tab/>
    </w:r>
    <w:proofErr w:type="spellStart"/>
    <w:r>
      <w:rPr>
        <w:sz w:val="14"/>
      </w:rPr>
      <w:t>Hypovereinsbank</w:t>
    </w:r>
    <w:proofErr w:type="spellEnd"/>
    <w:r>
      <w:rPr>
        <w:sz w:val="14"/>
      </w:rPr>
      <w:t xml:space="preserve"> </w:t>
    </w:r>
    <w:proofErr w:type="spellStart"/>
    <w:r>
      <w:rPr>
        <w:sz w:val="14"/>
      </w:rPr>
      <w:t>München</w:t>
    </w:r>
    <w:proofErr w:type="spellEnd"/>
    <w:r>
      <w:rPr>
        <w:sz w:val="14"/>
      </w:rPr>
      <w:tab/>
      <w:t>Compte n° : 42 649 775</w:t>
    </w:r>
    <w:r>
      <w:rPr>
        <w:sz w:val="14"/>
      </w:rPr>
      <w:tab/>
      <w:t>Code bancaire 700 202 70</w:t>
    </w:r>
    <w:r>
      <w:rPr>
        <w:sz w:val="14"/>
      </w:rPr>
      <w:tab/>
      <w:t xml:space="preserve">       N° d’identification TVA :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b/>
        <w:sz w:val="14"/>
      </w:rPr>
      <w:t>www.panasonic-electric-works.com</w:t>
    </w:r>
    <w:r>
      <w:rPr>
        <w:sz w:val="14"/>
      </w:rPr>
      <w:tab/>
      <w:t>IBAN : DE38 7002 0270 0042 6497 75</w:t>
    </w:r>
    <w:r>
      <w:rPr>
        <w:sz w:val="14"/>
      </w:rPr>
      <w:tab/>
      <w:t>BIC : HYVEDEMMXXX</w:t>
    </w:r>
    <w:r>
      <w:rPr>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E5F8" w14:textId="77777777" w:rsidR="008A29EA" w:rsidRDefault="008A29EA">
      <w:r>
        <w:separator/>
      </w:r>
    </w:p>
  </w:footnote>
  <w:footnote w:type="continuationSeparator" w:id="0">
    <w:p w14:paraId="1E50348A" w14:textId="77777777" w:rsidR="008A29EA" w:rsidRDefault="008A29EA">
      <w:r>
        <w:continuationSeparator/>
      </w:r>
    </w:p>
  </w:footnote>
  <w:footnote w:type="continuationNotice" w:id="1">
    <w:p w14:paraId="3B5A7415" w14:textId="77777777" w:rsidR="008A29EA" w:rsidRDefault="008A2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rPr>
    </w:pPr>
    <w:r>
      <w:rPr>
        <w:noProof/>
        <w:sz w:val="16"/>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34269856">
    <w:abstractNumId w:val="0"/>
  </w:num>
  <w:num w:numId="2" w16cid:durableId="824128015">
    <w:abstractNumId w:val="1"/>
  </w:num>
  <w:num w:numId="3" w16cid:durableId="769080879">
    <w:abstractNumId w:val="3"/>
  </w:num>
  <w:num w:numId="4" w16cid:durableId="245262975">
    <w:abstractNumId w:val="2"/>
    <w:lvlOverride w:ilvl="0">
      <w:startOverride w:val="1"/>
    </w:lvlOverride>
  </w:num>
  <w:num w:numId="5" w16cid:durableId="1787966826">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1D36"/>
    <w:rsid w:val="00025136"/>
    <w:rsid w:val="00051151"/>
    <w:rsid w:val="000526E5"/>
    <w:rsid w:val="00056F58"/>
    <w:rsid w:val="0006204E"/>
    <w:rsid w:val="00080E8B"/>
    <w:rsid w:val="000951D4"/>
    <w:rsid w:val="000B0CFC"/>
    <w:rsid w:val="000D607E"/>
    <w:rsid w:val="000D68A8"/>
    <w:rsid w:val="000E23D8"/>
    <w:rsid w:val="000E3496"/>
    <w:rsid w:val="000F58FB"/>
    <w:rsid w:val="00102127"/>
    <w:rsid w:val="0010288D"/>
    <w:rsid w:val="00107307"/>
    <w:rsid w:val="00112D38"/>
    <w:rsid w:val="0013291B"/>
    <w:rsid w:val="00142F2B"/>
    <w:rsid w:val="001432A9"/>
    <w:rsid w:val="00156EC4"/>
    <w:rsid w:val="00163A4F"/>
    <w:rsid w:val="00163D3E"/>
    <w:rsid w:val="0017684F"/>
    <w:rsid w:val="001771F8"/>
    <w:rsid w:val="00180036"/>
    <w:rsid w:val="0019367A"/>
    <w:rsid w:val="00194BC6"/>
    <w:rsid w:val="00194C48"/>
    <w:rsid w:val="001A7296"/>
    <w:rsid w:val="001B4CFB"/>
    <w:rsid w:val="001C7A81"/>
    <w:rsid w:val="001E3908"/>
    <w:rsid w:val="001E6DF7"/>
    <w:rsid w:val="001E6FB7"/>
    <w:rsid w:val="001F2EDB"/>
    <w:rsid w:val="001F31C0"/>
    <w:rsid w:val="001F32B5"/>
    <w:rsid w:val="001F467D"/>
    <w:rsid w:val="0020160A"/>
    <w:rsid w:val="00206877"/>
    <w:rsid w:val="00206D5B"/>
    <w:rsid w:val="0022476E"/>
    <w:rsid w:val="002370F6"/>
    <w:rsid w:val="00250A9B"/>
    <w:rsid w:val="00252483"/>
    <w:rsid w:val="00253A0F"/>
    <w:rsid w:val="002621F3"/>
    <w:rsid w:val="002641D4"/>
    <w:rsid w:val="00267718"/>
    <w:rsid w:val="00274F4F"/>
    <w:rsid w:val="0029168F"/>
    <w:rsid w:val="002943EF"/>
    <w:rsid w:val="002A088F"/>
    <w:rsid w:val="002A0B6A"/>
    <w:rsid w:val="002A664B"/>
    <w:rsid w:val="002C4811"/>
    <w:rsid w:val="002C7DEC"/>
    <w:rsid w:val="00305A24"/>
    <w:rsid w:val="003076AC"/>
    <w:rsid w:val="00316C3E"/>
    <w:rsid w:val="003417FF"/>
    <w:rsid w:val="00342A0E"/>
    <w:rsid w:val="00365EC9"/>
    <w:rsid w:val="00370573"/>
    <w:rsid w:val="00375C75"/>
    <w:rsid w:val="003A5394"/>
    <w:rsid w:val="003B2846"/>
    <w:rsid w:val="003C4F2F"/>
    <w:rsid w:val="003E489B"/>
    <w:rsid w:val="003F1963"/>
    <w:rsid w:val="00400B20"/>
    <w:rsid w:val="004030A3"/>
    <w:rsid w:val="00403EFD"/>
    <w:rsid w:val="0040434F"/>
    <w:rsid w:val="004132C9"/>
    <w:rsid w:val="00413994"/>
    <w:rsid w:val="00451ADF"/>
    <w:rsid w:val="00451ED1"/>
    <w:rsid w:val="00460462"/>
    <w:rsid w:val="00481780"/>
    <w:rsid w:val="00493396"/>
    <w:rsid w:val="0049583E"/>
    <w:rsid w:val="004A5463"/>
    <w:rsid w:val="004B5683"/>
    <w:rsid w:val="004B6AB0"/>
    <w:rsid w:val="004B7647"/>
    <w:rsid w:val="004C41DA"/>
    <w:rsid w:val="004C67FE"/>
    <w:rsid w:val="004E3FD0"/>
    <w:rsid w:val="00504188"/>
    <w:rsid w:val="005053DB"/>
    <w:rsid w:val="005065BA"/>
    <w:rsid w:val="00514D8A"/>
    <w:rsid w:val="00536576"/>
    <w:rsid w:val="00540521"/>
    <w:rsid w:val="00544F1C"/>
    <w:rsid w:val="00557950"/>
    <w:rsid w:val="0056185B"/>
    <w:rsid w:val="00565DE9"/>
    <w:rsid w:val="00570272"/>
    <w:rsid w:val="00571A49"/>
    <w:rsid w:val="00571ABA"/>
    <w:rsid w:val="00580F3C"/>
    <w:rsid w:val="005879A3"/>
    <w:rsid w:val="00587F1B"/>
    <w:rsid w:val="005960EF"/>
    <w:rsid w:val="00597276"/>
    <w:rsid w:val="005A079A"/>
    <w:rsid w:val="005B11FD"/>
    <w:rsid w:val="005B53BB"/>
    <w:rsid w:val="005C7525"/>
    <w:rsid w:val="005D17BB"/>
    <w:rsid w:val="005D21A8"/>
    <w:rsid w:val="005D60CC"/>
    <w:rsid w:val="005D7704"/>
    <w:rsid w:val="005E0F84"/>
    <w:rsid w:val="005E64B4"/>
    <w:rsid w:val="005F3884"/>
    <w:rsid w:val="00605EE6"/>
    <w:rsid w:val="00652400"/>
    <w:rsid w:val="00666161"/>
    <w:rsid w:val="006824B2"/>
    <w:rsid w:val="0069174A"/>
    <w:rsid w:val="00691C73"/>
    <w:rsid w:val="006958A7"/>
    <w:rsid w:val="00697F6E"/>
    <w:rsid w:val="006A6D15"/>
    <w:rsid w:val="006A707B"/>
    <w:rsid w:val="006B6185"/>
    <w:rsid w:val="006C0CE1"/>
    <w:rsid w:val="006C145C"/>
    <w:rsid w:val="006C7EA8"/>
    <w:rsid w:val="006D2524"/>
    <w:rsid w:val="006D4341"/>
    <w:rsid w:val="006E7F5A"/>
    <w:rsid w:val="006F3B87"/>
    <w:rsid w:val="0070632C"/>
    <w:rsid w:val="00714686"/>
    <w:rsid w:val="00721D60"/>
    <w:rsid w:val="00722593"/>
    <w:rsid w:val="00726A96"/>
    <w:rsid w:val="00731130"/>
    <w:rsid w:val="007359B6"/>
    <w:rsid w:val="007363EC"/>
    <w:rsid w:val="007364E6"/>
    <w:rsid w:val="00741481"/>
    <w:rsid w:val="007458D1"/>
    <w:rsid w:val="00747D27"/>
    <w:rsid w:val="007543E7"/>
    <w:rsid w:val="007547EB"/>
    <w:rsid w:val="007628C4"/>
    <w:rsid w:val="007716C0"/>
    <w:rsid w:val="00776EB4"/>
    <w:rsid w:val="0078032A"/>
    <w:rsid w:val="0078064D"/>
    <w:rsid w:val="00787901"/>
    <w:rsid w:val="00793B92"/>
    <w:rsid w:val="007941B3"/>
    <w:rsid w:val="007A1227"/>
    <w:rsid w:val="007A5ECB"/>
    <w:rsid w:val="007B2FBA"/>
    <w:rsid w:val="007C4BC0"/>
    <w:rsid w:val="007C539E"/>
    <w:rsid w:val="007D4D8D"/>
    <w:rsid w:val="007E2C7E"/>
    <w:rsid w:val="007E7EB8"/>
    <w:rsid w:val="007F0503"/>
    <w:rsid w:val="0080391C"/>
    <w:rsid w:val="00827677"/>
    <w:rsid w:val="00833F36"/>
    <w:rsid w:val="00841EAA"/>
    <w:rsid w:val="00863454"/>
    <w:rsid w:val="00863E2F"/>
    <w:rsid w:val="00866A04"/>
    <w:rsid w:val="00874BF5"/>
    <w:rsid w:val="008A29EA"/>
    <w:rsid w:val="008C14BA"/>
    <w:rsid w:val="008D3686"/>
    <w:rsid w:val="008D371D"/>
    <w:rsid w:val="008D38BC"/>
    <w:rsid w:val="008D4945"/>
    <w:rsid w:val="008E7F3B"/>
    <w:rsid w:val="009231ED"/>
    <w:rsid w:val="009244D3"/>
    <w:rsid w:val="009332F4"/>
    <w:rsid w:val="00951851"/>
    <w:rsid w:val="00970284"/>
    <w:rsid w:val="00982C89"/>
    <w:rsid w:val="00985349"/>
    <w:rsid w:val="00994D4A"/>
    <w:rsid w:val="009975E9"/>
    <w:rsid w:val="009A00FB"/>
    <w:rsid w:val="009A2D27"/>
    <w:rsid w:val="009A4AFF"/>
    <w:rsid w:val="009B3329"/>
    <w:rsid w:val="009B599D"/>
    <w:rsid w:val="009C1422"/>
    <w:rsid w:val="009C2011"/>
    <w:rsid w:val="009D4850"/>
    <w:rsid w:val="009D792D"/>
    <w:rsid w:val="009E3F5A"/>
    <w:rsid w:val="009E4339"/>
    <w:rsid w:val="009E71FA"/>
    <w:rsid w:val="009E7383"/>
    <w:rsid w:val="009F2CA8"/>
    <w:rsid w:val="009F2F13"/>
    <w:rsid w:val="00A12EE6"/>
    <w:rsid w:val="00A13A62"/>
    <w:rsid w:val="00A13D48"/>
    <w:rsid w:val="00A22A4A"/>
    <w:rsid w:val="00A27379"/>
    <w:rsid w:val="00A324FE"/>
    <w:rsid w:val="00A5124C"/>
    <w:rsid w:val="00A625A5"/>
    <w:rsid w:val="00A712EF"/>
    <w:rsid w:val="00A7302F"/>
    <w:rsid w:val="00A876F6"/>
    <w:rsid w:val="00A90106"/>
    <w:rsid w:val="00A9334B"/>
    <w:rsid w:val="00A961AC"/>
    <w:rsid w:val="00A96E4A"/>
    <w:rsid w:val="00A96EFA"/>
    <w:rsid w:val="00A9721C"/>
    <w:rsid w:val="00A97FB0"/>
    <w:rsid w:val="00AA236F"/>
    <w:rsid w:val="00AA7DE3"/>
    <w:rsid w:val="00AB1070"/>
    <w:rsid w:val="00AB5B51"/>
    <w:rsid w:val="00AB7365"/>
    <w:rsid w:val="00AD0A99"/>
    <w:rsid w:val="00AD5329"/>
    <w:rsid w:val="00AD5E7A"/>
    <w:rsid w:val="00AE016E"/>
    <w:rsid w:val="00AE072C"/>
    <w:rsid w:val="00AE51C8"/>
    <w:rsid w:val="00B01785"/>
    <w:rsid w:val="00B16C1E"/>
    <w:rsid w:val="00B25638"/>
    <w:rsid w:val="00B35EFC"/>
    <w:rsid w:val="00B46282"/>
    <w:rsid w:val="00B508BC"/>
    <w:rsid w:val="00B56624"/>
    <w:rsid w:val="00B57AA2"/>
    <w:rsid w:val="00B608FC"/>
    <w:rsid w:val="00B64360"/>
    <w:rsid w:val="00B673AA"/>
    <w:rsid w:val="00B759A7"/>
    <w:rsid w:val="00B8524A"/>
    <w:rsid w:val="00B9285F"/>
    <w:rsid w:val="00B92BF3"/>
    <w:rsid w:val="00B971F7"/>
    <w:rsid w:val="00BA2D38"/>
    <w:rsid w:val="00BB0D6C"/>
    <w:rsid w:val="00BB18EC"/>
    <w:rsid w:val="00BC521C"/>
    <w:rsid w:val="00BD14B4"/>
    <w:rsid w:val="00BD22DB"/>
    <w:rsid w:val="00BE0545"/>
    <w:rsid w:val="00BF65AD"/>
    <w:rsid w:val="00C006DA"/>
    <w:rsid w:val="00C343AE"/>
    <w:rsid w:val="00C47348"/>
    <w:rsid w:val="00C476F8"/>
    <w:rsid w:val="00C61D9E"/>
    <w:rsid w:val="00C7072F"/>
    <w:rsid w:val="00C81836"/>
    <w:rsid w:val="00C819A1"/>
    <w:rsid w:val="00C875A6"/>
    <w:rsid w:val="00CB535D"/>
    <w:rsid w:val="00CB5FC4"/>
    <w:rsid w:val="00CC014A"/>
    <w:rsid w:val="00CC2008"/>
    <w:rsid w:val="00CC2BAD"/>
    <w:rsid w:val="00CC5FCF"/>
    <w:rsid w:val="00CC73A2"/>
    <w:rsid w:val="00CF299B"/>
    <w:rsid w:val="00CF379C"/>
    <w:rsid w:val="00CF779D"/>
    <w:rsid w:val="00CF7F58"/>
    <w:rsid w:val="00D03837"/>
    <w:rsid w:val="00D3073E"/>
    <w:rsid w:val="00D35288"/>
    <w:rsid w:val="00D36D5C"/>
    <w:rsid w:val="00D41182"/>
    <w:rsid w:val="00D5122F"/>
    <w:rsid w:val="00D52478"/>
    <w:rsid w:val="00D54E49"/>
    <w:rsid w:val="00D5536A"/>
    <w:rsid w:val="00D71DD7"/>
    <w:rsid w:val="00D93D7D"/>
    <w:rsid w:val="00DA4B3E"/>
    <w:rsid w:val="00DB032E"/>
    <w:rsid w:val="00DC256C"/>
    <w:rsid w:val="00DC2CF2"/>
    <w:rsid w:val="00DC480F"/>
    <w:rsid w:val="00DC7F5E"/>
    <w:rsid w:val="00DD2138"/>
    <w:rsid w:val="00DD2FB0"/>
    <w:rsid w:val="00DE1D3D"/>
    <w:rsid w:val="00DE5B90"/>
    <w:rsid w:val="00DE6163"/>
    <w:rsid w:val="00DE6A69"/>
    <w:rsid w:val="00DF1CC6"/>
    <w:rsid w:val="00E11685"/>
    <w:rsid w:val="00E2784D"/>
    <w:rsid w:val="00E31C31"/>
    <w:rsid w:val="00E32FFF"/>
    <w:rsid w:val="00E46D10"/>
    <w:rsid w:val="00E5098D"/>
    <w:rsid w:val="00E50E33"/>
    <w:rsid w:val="00E5379D"/>
    <w:rsid w:val="00E666B4"/>
    <w:rsid w:val="00E710E9"/>
    <w:rsid w:val="00E741A3"/>
    <w:rsid w:val="00E7567B"/>
    <w:rsid w:val="00E81694"/>
    <w:rsid w:val="00E83F4C"/>
    <w:rsid w:val="00E86CF7"/>
    <w:rsid w:val="00EA7DAB"/>
    <w:rsid w:val="00EB1488"/>
    <w:rsid w:val="00ED0A85"/>
    <w:rsid w:val="00EE5CA2"/>
    <w:rsid w:val="00EE7DA3"/>
    <w:rsid w:val="00EF6BDD"/>
    <w:rsid w:val="00F25061"/>
    <w:rsid w:val="00F271A6"/>
    <w:rsid w:val="00F32338"/>
    <w:rsid w:val="00F3367D"/>
    <w:rsid w:val="00F413D1"/>
    <w:rsid w:val="00F50238"/>
    <w:rsid w:val="00F50F36"/>
    <w:rsid w:val="00F555D4"/>
    <w:rsid w:val="00F76E6B"/>
    <w:rsid w:val="00F77BB3"/>
    <w:rsid w:val="00F77D94"/>
    <w:rsid w:val="00F8722C"/>
    <w:rsid w:val="00F95393"/>
    <w:rsid w:val="00F969E6"/>
    <w:rsid w:val="00FA49D6"/>
    <w:rsid w:val="00FB4A81"/>
    <w:rsid w:val="00FC6AA5"/>
    <w:rsid w:val="00FD3531"/>
    <w:rsid w:val="00FE7864"/>
    <w:rsid w:val="00FF09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rPr>
  </w:style>
  <w:style w:type="paragraph" w:customStyle="1" w:styleId="presscompany-info">
    <w:name w:val="press_company-info"/>
    <w:basedOn w:val="Standard"/>
    <w:qFormat/>
    <w:rsid w:val="001E6FB7"/>
    <w:pPr>
      <w:spacing w:after="120"/>
    </w:pPr>
    <w:rPr>
      <w:rFonts w:eastAsia="MS Mincho"/>
      <w:color w:val="7F7F7F" w:themeColor="text1" w:themeTint="80"/>
      <w:sz w:val="22"/>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styleId="NichtaufgelsteErwhnung">
    <w:name w:val="Unresolved Mention"/>
    <w:basedOn w:val="Absatz-Standardschriftart"/>
    <w:uiPriority w:val="99"/>
    <w:semiHidden/>
    <w:unhideWhenUsed/>
    <w:rsid w:val="00C47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youtu.be/BJ7LgSfO2E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dustry.panasonic.eu/products/components/relays/technical-relay-services-and-support"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holdings.panasonic/glo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industry.panasonic.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2" ma:contentTypeDescription="Ein neues Dokument erstellen." ma:contentTypeScope="" ma:versionID="1b463bc9aab06dc5bee1c00de1948ab9">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3c0745435feb13ef02a206120d21333b"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86973-FC6A-40B1-8D3B-0A694F118B53}"/>
</file>

<file path=customXml/itemProps2.xml><?xml version="1.0" encoding="utf-8"?>
<ds:datastoreItem xmlns:ds="http://schemas.openxmlformats.org/officeDocument/2006/customXml" ds:itemID="{2AD29345-C339-4B8A-B119-7250CF5A3AEC}">
  <ds:schemaRefs>
    <ds:schemaRef ds:uri="http://schemas.openxmlformats.org/officeDocument/2006/bibliography"/>
  </ds:schemaRefs>
</ds:datastoreItem>
</file>

<file path=customXml/itemProps3.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4.xml><?xml version="1.0" encoding="utf-8"?>
<ds:datastoreItem xmlns:ds="http://schemas.openxmlformats.org/officeDocument/2006/customXml" ds:itemID="{A5F6298E-7FCB-483C-B689-DAF1E104A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663</Words>
  <Characters>4454</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MEW Europe</Company>
  <LinksUpToDate>false</LinksUpToDate>
  <CharactersWithSpaces>5107</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Sarah Kühn</cp:lastModifiedBy>
  <cp:revision>15</cp:revision>
  <cp:lastPrinted>2012-10-31T13:57:00Z</cp:lastPrinted>
  <dcterms:created xsi:type="dcterms:W3CDTF">2023-10-27T14:44:00Z</dcterms:created>
  <dcterms:modified xsi:type="dcterms:W3CDTF">2023-11-14T10:26:00Z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y fmtid="{D5CDD505-2E9C-101B-9397-08002B2CF9AE}" pid="4" name="MSIP_Label_a1a993a9-f14c-4b9a-890a-0fd0c4ea9763_Enabled">
    <vt:lpwstr>true</vt:lpwstr>
  </property>
  <property fmtid="{D5CDD505-2E9C-101B-9397-08002B2CF9AE}" pid="5" name="MSIP_Label_a1a993a9-f14c-4b9a-890a-0fd0c4ea9763_SetDate">
    <vt:lpwstr>2023-11-03T15:15:15Z</vt:lpwstr>
  </property>
  <property fmtid="{D5CDD505-2E9C-101B-9397-08002B2CF9AE}" pid="6" name="MSIP_Label_a1a993a9-f14c-4b9a-890a-0fd0c4ea9763_Method">
    <vt:lpwstr>Standard</vt:lpwstr>
  </property>
  <property fmtid="{D5CDD505-2E9C-101B-9397-08002B2CF9AE}" pid="7" name="MSIP_Label_a1a993a9-f14c-4b9a-890a-0fd0c4ea9763_Name">
    <vt:lpwstr>Intern - Internal (S2)</vt:lpwstr>
  </property>
  <property fmtid="{D5CDD505-2E9C-101B-9397-08002B2CF9AE}" pid="8" name="MSIP_Label_a1a993a9-f14c-4b9a-890a-0fd0c4ea9763_SiteId">
    <vt:lpwstr>69a7c4c3-ddd7-4e18-890c-0b850a586de6</vt:lpwstr>
  </property>
  <property fmtid="{D5CDD505-2E9C-101B-9397-08002B2CF9AE}" pid="9" name="MSIP_Label_a1a993a9-f14c-4b9a-890a-0fd0c4ea9763_ActionId">
    <vt:lpwstr>d54cbd24-acf5-4449-8c62-8dff938b17b3</vt:lpwstr>
  </property>
  <property fmtid="{D5CDD505-2E9C-101B-9397-08002B2CF9AE}" pid="10" name="MSIP_Label_a1a993a9-f14c-4b9a-890a-0fd0c4ea9763_ContentBits">
    <vt:lpwstr>0</vt:lpwstr>
  </property>
</Properties>
</file>