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37B6" w14:textId="090051CB" w:rsidR="000958FB" w:rsidRDefault="00A50523" w:rsidP="00D9133B">
      <w:pPr>
        <w:pStyle w:val="presssubheadline"/>
        <w:jc w:val="center"/>
        <w:rPr>
          <w:b/>
          <w:color w:val="4074B5"/>
          <w:sz w:val="32"/>
          <w:szCs w:val="32"/>
        </w:rPr>
      </w:pPr>
      <w:bookmarkStart w:id="0" w:name="_Hlk69827904"/>
      <w:r>
        <w:rPr>
          <w:b/>
          <w:color w:val="4074B5"/>
          <w:sz w:val="32"/>
          <w:szCs w:val="32"/>
        </w:rPr>
        <w:t xml:space="preserve">Choose </w:t>
      </w:r>
      <w:r w:rsidR="00A00CAD">
        <w:rPr>
          <w:b/>
          <w:color w:val="4074B5"/>
          <w:sz w:val="32"/>
          <w:szCs w:val="32"/>
        </w:rPr>
        <w:t>the</w:t>
      </w:r>
      <w:r>
        <w:rPr>
          <w:b/>
          <w:color w:val="4074B5"/>
          <w:sz w:val="32"/>
          <w:szCs w:val="32"/>
        </w:rPr>
        <w:t xml:space="preserve"> </w:t>
      </w:r>
      <w:r w:rsidR="009D039E">
        <w:rPr>
          <w:b/>
          <w:color w:val="4074B5"/>
          <w:sz w:val="32"/>
          <w:szCs w:val="32"/>
        </w:rPr>
        <w:t>force</w:t>
      </w:r>
      <w:r w:rsidR="00A00CAD">
        <w:rPr>
          <w:b/>
          <w:color w:val="4074B5"/>
          <w:sz w:val="32"/>
          <w:szCs w:val="32"/>
        </w:rPr>
        <w:t xml:space="preserve"> you need</w:t>
      </w:r>
      <w:r>
        <w:rPr>
          <w:b/>
          <w:color w:val="4074B5"/>
          <w:sz w:val="32"/>
          <w:szCs w:val="32"/>
        </w:rPr>
        <w:t xml:space="preserve">: </w:t>
      </w:r>
      <w:r w:rsidR="009D039E">
        <w:rPr>
          <w:b/>
          <w:color w:val="4074B5"/>
          <w:sz w:val="32"/>
          <w:szCs w:val="32"/>
        </w:rPr>
        <w:t>n</w:t>
      </w:r>
      <w:r>
        <w:rPr>
          <w:b/>
          <w:color w:val="4074B5"/>
          <w:sz w:val="32"/>
          <w:szCs w:val="32"/>
        </w:rPr>
        <w:t xml:space="preserve">ew </w:t>
      </w:r>
      <w:r w:rsidR="009D039E">
        <w:rPr>
          <w:b/>
          <w:color w:val="4074B5"/>
          <w:sz w:val="32"/>
          <w:szCs w:val="32"/>
        </w:rPr>
        <w:t>high-power P</w:t>
      </w:r>
      <w:r>
        <w:rPr>
          <w:b/>
          <w:color w:val="4074B5"/>
          <w:sz w:val="32"/>
          <w:szCs w:val="32"/>
        </w:rPr>
        <w:t>hotovoltaic MOSFET</w:t>
      </w:r>
      <w:r w:rsidR="006463AC">
        <w:rPr>
          <w:b/>
          <w:color w:val="4074B5"/>
          <w:sz w:val="32"/>
          <w:szCs w:val="32"/>
        </w:rPr>
        <w:t xml:space="preserve"> </w:t>
      </w:r>
      <w:r>
        <w:rPr>
          <w:b/>
          <w:color w:val="4074B5"/>
          <w:sz w:val="32"/>
          <w:szCs w:val="32"/>
        </w:rPr>
        <w:t>driver</w:t>
      </w:r>
      <w:r w:rsidR="002D538F">
        <w:rPr>
          <w:b/>
          <w:color w:val="4074B5"/>
          <w:sz w:val="32"/>
          <w:szCs w:val="32"/>
        </w:rPr>
        <w:t>s</w:t>
      </w:r>
      <w:r>
        <w:rPr>
          <w:b/>
          <w:color w:val="4074B5"/>
          <w:sz w:val="32"/>
          <w:szCs w:val="32"/>
        </w:rPr>
        <w:t xml:space="preserve"> </w:t>
      </w:r>
      <w:bookmarkStart w:id="1" w:name="_Hlk69827562"/>
      <w:bookmarkEnd w:id="0"/>
    </w:p>
    <w:p w14:paraId="02771F67" w14:textId="39768121" w:rsidR="00414B1A" w:rsidRDefault="00A50523" w:rsidP="00D9133B">
      <w:pPr>
        <w:pStyle w:val="presssubheadline"/>
        <w:jc w:val="center"/>
      </w:pPr>
      <w:bookmarkStart w:id="2" w:name="_Hlk71709563"/>
      <w:r>
        <w:t xml:space="preserve">Panasonic Industry </w:t>
      </w:r>
      <w:r w:rsidR="009D039E">
        <w:t xml:space="preserve">adds high-current or high-voltage output models to </w:t>
      </w:r>
      <w:r w:rsidR="001400E7">
        <w:t xml:space="preserve">its </w:t>
      </w:r>
      <w:r w:rsidR="008C4C23">
        <w:t>lineup</w:t>
      </w:r>
      <w:r w:rsidR="00834376">
        <w:t xml:space="preserve"> of</w:t>
      </w:r>
      <w:r w:rsidR="008F7019">
        <w:t xml:space="preserve"> </w:t>
      </w:r>
      <w:r w:rsidR="00E263E1">
        <w:t xml:space="preserve">APV series </w:t>
      </w:r>
      <w:r w:rsidR="00E263E1" w:rsidRPr="00E263E1">
        <w:t>Photovoltaic MOSFET driver</w:t>
      </w:r>
      <w:r w:rsidR="008C4C23">
        <w:t>s</w:t>
      </w:r>
    </w:p>
    <w:bookmarkEnd w:id="2"/>
    <w:p w14:paraId="2DEA0A93" w14:textId="2EFC6D50" w:rsidR="00D9133B" w:rsidRPr="00210F1E" w:rsidRDefault="008C2E76" w:rsidP="00D9133B">
      <w:pPr>
        <w:pStyle w:val="presssubheadline"/>
        <w:jc w:val="center"/>
        <w:rPr>
          <w:caps/>
        </w:rPr>
      </w:pPr>
      <w:r>
        <w:t xml:space="preserve"> </w:t>
      </w:r>
    </w:p>
    <w:bookmarkEnd w:id="1"/>
    <w:p w14:paraId="2E060D11" w14:textId="55B730E4" w:rsidR="0086521F" w:rsidRPr="00210F1E" w:rsidRDefault="00397286" w:rsidP="0086521F">
      <w:pPr>
        <w:pStyle w:val="pressdate"/>
      </w:pPr>
      <w:r>
        <w:rPr>
          <w:rFonts w:cs="Arial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E0B697C" wp14:editId="2A68FA2D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2105025" cy="241427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sebild_PC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1021" cy="242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1F" w:rsidRPr="00210F1E">
        <w:t>Munich</w:t>
      </w:r>
      <w:r w:rsidR="005A2285">
        <w:t xml:space="preserve">, </w:t>
      </w:r>
      <w:r w:rsidR="00266300">
        <w:t>JUNE</w:t>
      </w:r>
      <w:r w:rsidR="00F300CC">
        <w:t xml:space="preserve"> </w:t>
      </w:r>
      <w:r w:rsidR="00DB57D5">
        <w:t>2021</w:t>
      </w:r>
      <w:r w:rsidR="0086521F" w:rsidRPr="00210F1E">
        <w:t xml:space="preserve"> </w:t>
      </w:r>
    </w:p>
    <w:p w14:paraId="15C61261" w14:textId="12A656DC" w:rsidR="00266300" w:rsidRDefault="00E263E1" w:rsidP="00E263E1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bookmarkStart w:id="3" w:name="_Hlk69827926"/>
      <w:bookmarkStart w:id="4" w:name="_Hlk71709676"/>
      <w:r>
        <w:rPr>
          <w:rFonts w:ascii="Arial" w:hAnsi="Arial" w:cs="Arial"/>
          <w:sz w:val="21"/>
          <w:szCs w:val="21"/>
          <w:lang w:val="en-US"/>
        </w:rPr>
        <w:t xml:space="preserve">Modern industrial </w:t>
      </w:r>
      <w:r w:rsidR="00830956">
        <w:rPr>
          <w:rFonts w:ascii="Arial" w:hAnsi="Arial" w:cs="Arial"/>
          <w:sz w:val="21"/>
          <w:szCs w:val="21"/>
          <w:lang w:val="en-US"/>
        </w:rPr>
        <w:t xml:space="preserve">automation solutions, energy </w:t>
      </w:r>
      <w:r w:rsidR="009D039E">
        <w:rPr>
          <w:rFonts w:ascii="Arial" w:hAnsi="Arial" w:cs="Arial"/>
          <w:sz w:val="21"/>
          <w:szCs w:val="21"/>
          <w:lang w:val="en-US"/>
        </w:rPr>
        <w:t>systems and</w:t>
      </w:r>
      <w:r w:rsidR="00830956">
        <w:rPr>
          <w:rFonts w:ascii="Arial" w:hAnsi="Arial" w:cs="Arial"/>
          <w:sz w:val="21"/>
          <w:szCs w:val="21"/>
          <w:lang w:val="en-US"/>
        </w:rPr>
        <w:t xml:space="preserve"> professional equipment </w:t>
      </w:r>
      <w:r w:rsidR="000E703D">
        <w:rPr>
          <w:rFonts w:ascii="Arial" w:hAnsi="Arial" w:cs="Arial"/>
          <w:sz w:val="21"/>
          <w:szCs w:val="21"/>
          <w:lang w:val="en-US"/>
        </w:rPr>
        <w:t xml:space="preserve">are often </w:t>
      </w:r>
      <w:r w:rsidR="00F36834">
        <w:rPr>
          <w:rFonts w:ascii="Arial" w:hAnsi="Arial" w:cs="Arial"/>
          <w:sz w:val="21"/>
          <w:szCs w:val="21"/>
          <w:lang w:val="en-US"/>
        </w:rPr>
        <w:t>extremel</w:t>
      </w:r>
      <w:r w:rsidR="000E703D">
        <w:rPr>
          <w:rFonts w:ascii="Arial" w:hAnsi="Arial" w:cs="Arial"/>
          <w:sz w:val="21"/>
          <w:szCs w:val="21"/>
          <w:lang w:val="en-US"/>
        </w:rPr>
        <w:t xml:space="preserve">y </w:t>
      </w:r>
      <w:r w:rsidR="001820E3">
        <w:rPr>
          <w:rFonts w:ascii="Arial" w:hAnsi="Arial" w:cs="Arial"/>
          <w:sz w:val="21"/>
          <w:szCs w:val="21"/>
          <w:lang w:val="en-US"/>
        </w:rPr>
        <w:t>specialized devices</w:t>
      </w:r>
      <w:r w:rsidR="009D039E">
        <w:rPr>
          <w:rFonts w:ascii="Arial" w:hAnsi="Arial" w:cs="Arial"/>
          <w:sz w:val="21"/>
          <w:szCs w:val="21"/>
          <w:lang w:val="en-US"/>
        </w:rPr>
        <w:t xml:space="preserve"> that</w:t>
      </w:r>
      <w:r w:rsidR="001820E3">
        <w:rPr>
          <w:rFonts w:ascii="Arial" w:hAnsi="Arial" w:cs="Arial"/>
          <w:sz w:val="21"/>
          <w:szCs w:val="21"/>
          <w:lang w:val="en-US"/>
        </w:rPr>
        <w:t xml:space="preserve"> require </w:t>
      </w:r>
      <w:r w:rsidR="0064013A">
        <w:rPr>
          <w:rFonts w:ascii="Arial" w:hAnsi="Arial" w:cs="Arial"/>
          <w:sz w:val="21"/>
          <w:szCs w:val="21"/>
          <w:lang w:val="en-US"/>
        </w:rPr>
        <w:t xml:space="preserve">high safety and </w:t>
      </w:r>
      <w:r w:rsidR="00644DF7">
        <w:rPr>
          <w:rFonts w:ascii="Arial" w:hAnsi="Arial" w:cs="Arial"/>
          <w:sz w:val="21"/>
          <w:szCs w:val="21"/>
          <w:lang w:val="en-US"/>
        </w:rPr>
        <w:t xml:space="preserve">design flexibility </w:t>
      </w:r>
      <w:r w:rsidR="0064013A">
        <w:rPr>
          <w:rFonts w:ascii="Arial" w:hAnsi="Arial" w:cs="Arial"/>
          <w:sz w:val="21"/>
          <w:szCs w:val="21"/>
          <w:lang w:val="en-US"/>
        </w:rPr>
        <w:t xml:space="preserve">for switching elements like </w:t>
      </w:r>
      <w:r w:rsidR="00A40DB3">
        <w:rPr>
          <w:rFonts w:ascii="Arial" w:hAnsi="Arial" w:cs="Arial"/>
          <w:sz w:val="21"/>
          <w:szCs w:val="21"/>
          <w:lang w:val="en-US"/>
        </w:rPr>
        <w:t>semiconductor relays.</w:t>
      </w:r>
      <w:r w:rsidR="000E703D">
        <w:rPr>
          <w:rFonts w:ascii="Arial" w:hAnsi="Arial" w:cs="Arial"/>
          <w:sz w:val="21"/>
          <w:szCs w:val="21"/>
          <w:lang w:val="en-US"/>
        </w:rPr>
        <w:t xml:space="preserve"> </w:t>
      </w:r>
      <w:r w:rsidR="002D620D">
        <w:rPr>
          <w:rFonts w:ascii="Arial" w:hAnsi="Arial" w:cs="Arial"/>
          <w:sz w:val="21"/>
          <w:szCs w:val="21"/>
          <w:lang w:val="en-US"/>
        </w:rPr>
        <w:t xml:space="preserve">A photovoltaic driver for galvanic separation </w:t>
      </w:r>
      <w:r w:rsidR="00C44685">
        <w:rPr>
          <w:rFonts w:ascii="Arial" w:hAnsi="Arial" w:cs="Arial"/>
          <w:sz w:val="21"/>
          <w:szCs w:val="21"/>
          <w:lang w:val="en-US"/>
        </w:rPr>
        <w:t xml:space="preserve">in combination </w:t>
      </w:r>
      <w:r w:rsidR="00875205">
        <w:rPr>
          <w:rFonts w:ascii="Arial" w:hAnsi="Arial" w:cs="Arial"/>
          <w:sz w:val="21"/>
          <w:szCs w:val="21"/>
          <w:lang w:val="en-US"/>
        </w:rPr>
        <w:t>with</w:t>
      </w:r>
      <w:r w:rsidR="00C44685">
        <w:rPr>
          <w:rFonts w:ascii="Arial" w:hAnsi="Arial" w:cs="Arial"/>
          <w:sz w:val="21"/>
          <w:szCs w:val="21"/>
          <w:lang w:val="en-US"/>
        </w:rPr>
        <w:t xml:space="preserve"> a </w:t>
      </w:r>
      <w:r w:rsidR="00EF2BCB">
        <w:rPr>
          <w:rFonts w:ascii="Arial" w:hAnsi="Arial" w:cs="Arial"/>
          <w:sz w:val="21"/>
          <w:szCs w:val="21"/>
          <w:lang w:val="en-US"/>
        </w:rPr>
        <w:t>distinct</w:t>
      </w:r>
      <w:r w:rsidR="00C44685">
        <w:rPr>
          <w:rFonts w:ascii="Arial" w:hAnsi="Arial" w:cs="Arial"/>
          <w:sz w:val="21"/>
          <w:szCs w:val="21"/>
          <w:lang w:val="en-US"/>
        </w:rPr>
        <w:t xml:space="preserve"> </w:t>
      </w:r>
      <w:r w:rsidR="00EF2BCB">
        <w:rPr>
          <w:rFonts w:ascii="Arial" w:hAnsi="Arial" w:cs="Arial"/>
          <w:sz w:val="21"/>
          <w:szCs w:val="21"/>
          <w:lang w:val="en-US"/>
        </w:rPr>
        <w:t xml:space="preserve">MOSFET power switch </w:t>
      </w:r>
      <w:r w:rsidR="005613C1">
        <w:rPr>
          <w:rFonts w:ascii="Arial" w:hAnsi="Arial" w:cs="Arial"/>
          <w:sz w:val="21"/>
          <w:szCs w:val="21"/>
          <w:lang w:val="en-US"/>
        </w:rPr>
        <w:t>leaves nothing to be desired.</w:t>
      </w:r>
      <w:r w:rsidR="00EF2BCB">
        <w:rPr>
          <w:rFonts w:ascii="Arial" w:hAnsi="Arial" w:cs="Arial"/>
          <w:sz w:val="21"/>
          <w:szCs w:val="21"/>
          <w:lang w:val="en-US"/>
        </w:rPr>
        <w:t xml:space="preserve">  </w:t>
      </w:r>
    </w:p>
    <w:p w14:paraId="4294D734" w14:textId="77777777" w:rsidR="00266300" w:rsidRDefault="00266300" w:rsidP="00E263E1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p w14:paraId="1236D607" w14:textId="32C1D457" w:rsidR="00266300" w:rsidRDefault="00077763" w:rsidP="00E263E1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</w:t>
      </w:r>
      <w:r w:rsidR="00266300">
        <w:rPr>
          <w:rFonts w:ascii="Arial" w:hAnsi="Arial" w:cs="Arial"/>
          <w:sz w:val="21"/>
          <w:szCs w:val="21"/>
          <w:lang w:val="en-US"/>
        </w:rPr>
        <w:t xml:space="preserve">he new APV </w:t>
      </w:r>
      <w:r w:rsidR="009D039E">
        <w:rPr>
          <w:rFonts w:ascii="Arial" w:hAnsi="Arial" w:cs="Arial"/>
          <w:sz w:val="21"/>
          <w:szCs w:val="21"/>
          <w:lang w:val="en-US"/>
        </w:rPr>
        <w:t>model</w:t>
      </w:r>
      <w:r w:rsidR="00C95F8E">
        <w:rPr>
          <w:rFonts w:ascii="Arial" w:hAnsi="Arial" w:cs="Arial"/>
          <w:sz w:val="21"/>
          <w:szCs w:val="21"/>
          <w:lang w:val="en-US"/>
        </w:rPr>
        <w:t xml:space="preserve">s </w:t>
      </w:r>
      <w:r w:rsidR="007555F1">
        <w:rPr>
          <w:rFonts w:ascii="Arial" w:hAnsi="Arial" w:cs="Arial"/>
          <w:sz w:val="21"/>
          <w:szCs w:val="21"/>
          <w:lang w:val="en-US"/>
        </w:rPr>
        <w:t>of</w:t>
      </w:r>
      <w:r w:rsidR="00266300">
        <w:rPr>
          <w:rFonts w:ascii="Arial" w:hAnsi="Arial" w:cs="Arial"/>
          <w:sz w:val="21"/>
          <w:szCs w:val="21"/>
          <w:lang w:val="en-US"/>
        </w:rPr>
        <w:t xml:space="preserve"> Panasonic Industry’s Photovoltaic MOSFET drivers </w:t>
      </w:r>
      <w:r w:rsidR="00933C42">
        <w:rPr>
          <w:rFonts w:ascii="Arial" w:hAnsi="Arial" w:cs="Arial"/>
          <w:sz w:val="21"/>
          <w:szCs w:val="21"/>
          <w:lang w:val="en-US"/>
        </w:rPr>
        <w:t xml:space="preserve">can control MOSFETS in a new range </w:t>
      </w:r>
      <w:r w:rsidR="00ED71B7">
        <w:rPr>
          <w:rFonts w:ascii="Arial" w:hAnsi="Arial" w:cs="Arial"/>
          <w:sz w:val="21"/>
          <w:szCs w:val="21"/>
          <w:lang w:val="en-US"/>
        </w:rPr>
        <w:t>by offering high</w:t>
      </w:r>
      <w:r w:rsidR="007555F1">
        <w:rPr>
          <w:rFonts w:ascii="Arial" w:hAnsi="Arial" w:cs="Arial"/>
          <w:sz w:val="21"/>
          <w:szCs w:val="21"/>
          <w:lang w:val="en-US"/>
        </w:rPr>
        <w:t>-</w:t>
      </w:r>
      <w:r w:rsidR="00ED71B7">
        <w:rPr>
          <w:rFonts w:ascii="Arial" w:hAnsi="Arial" w:cs="Arial"/>
          <w:sz w:val="21"/>
          <w:szCs w:val="21"/>
          <w:lang w:val="en-US"/>
        </w:rPr>
        <w:t>output voltage or high</w:t>
      </w:r>
      <w:r w:rsidR="007555F1">
        <w:rPr>
          <w:rFonts w:ascii="Arial" w:hAnsi="Arial" w:cs="Arial"/>
          <w:sz w:val="21"/>
          <w:szCs w:val="21"/>
          <w:lang w:val="en-US"/>
        </w:rPr>
        <w:t>-</w:t>
      </w:r>
      <w:r w:rsidR="00ED71B7">
        <w:rPr>
          <w:rFonts w:ascii="Arial" w:hAnsi="Arial" w:cs="Arial"/>
          <w:sz w:val="21"/>
          <w:szCs w:val="21"/>
          <w:lang w:val="en-US"/>
        </w:rPr>
        <w:t>output current</w:t>
      </w:r>
      <w:r w:rsidR="00A00CAD">
        <w:rPr>
          <w:rFonts w:ascii="Arial" w:hAnsi="Arial" w:cs="Arial"/>
          <w:sz w:val="21"/>
          <w:szCs w:val="21"/>
          <w:lang w:val="en-US"/>
        </w:rPr>
        <w:t>.</w:t>
      </w:r>
      <w:r w:rsidR="00A00CAD">
        <w:rPr>
          <w:rFonts w:ascii="Arial" w:hAnsi="Arial" w:cs="Arial"/>
          <w:sz w:val="21"/>
          <w:szCs w:val="21"/>
          <w:lang w:val="en-US"/>
        </w:rPr>
        <w:br/>
      </w:r>
    </w:p>
    <w:p w14:paraId="27E54F97" w14:textId="0CAC2405" w:rsidR="00A00CAD" w:rsidRDefault="00ED71B7" w:rsidP="00E263E1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</w:t>
      </w:r>
      <w:r w:rsidR="00266300">
        <w:rPr>
          <w:rFonts w:ascii="Arial" w:hAnsi="Arial" w:cs="Arial"/>
          <w:sz w:val="21"/>
          <w:szCs w:val="21"/>
          <w:lang w:val="en-US"/>
        </w:rPr>
        <w:t xml:space="preserve">he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Photovoltaic MOSFET drivers </w:t>
      </w:r>
      <w:r w:rsidR="009D039E">
        <w:rPr>
          <w:rFonts w:ascii="Arial" w:hAnsi="Arial" w:cs="Arial"/>
          <w:sz w:val="21"/>
          <w:szCs w:val="21"/>
          <w:lang w:val="en-US"/>
        </w:rPr>
        <w:t>come in a miniaturized SSOP housing</w:t>
      </w:r>
      <w:r w:rsidR="00A65EED">
        <w:rPr>
          <w:rFonts w:ascii="Arial" w:hAnsi="Arial" w:cs="Arial"/>
          <w:sz w:val="21"/>
          <w:szCs w:val="21"/>
          <w:lang w:val="en-US"/>
        </w:rPr>
        <w:t xml:space="preserve"> and</w:t>
      </w:r>
      <w:r w:rsidR="009D039E">
        <w:rPr>
          <w:rFonts w:ascii="Arial" w:hAnsi="Arial" w:cs="Arial"/>
          <w:sz w:val="21"/>
          <w:szCs w:val="21"/>
          <w:lang w:val="en-US"/>
        </w:rPr>
        <w:t xml:space="preserve">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provide a galvanic separation </w:t>
      </w:r>
      <w:r w:rsidR="008C4C23">
        <w:rPr>
          <w:rFonts w:ascii="Arial" w:hAnsi="Arial" w:cs="Arial"/>
          <w:sz w:val="21"/>
          <w:szCs w:val="21"/>
          <w:lang w:val="en-US"/>
        </w:rPr>
        <w:t>of 1</w:t>
      </w:r>
      <w:r w:rsidR="00A65EED">
        <w:rPr>
          <w:rFonts w:ascii="Arial" w:hAnsi="Arial" w:cs="Arial"/>
          <w:sz w:val="21"/>
          <w:szCs w:val="21"/>
          <w:lang w:val="en-US"/>
        </w:rPr>
        <w:t>,</w:t>
      </w:r>
      <w:r w:rsidR="008C4C23">
        <w:rPr>
          <w:rFonts w:ascii="Arial" w:hAnsi="Arial" w:cs="Arial"/>
          <w:sz w:val="21"/>
          <w:szCs w:val="21"/>
          <w:lang w:val="en-US"/>
        </w:rPr>
        <w:t xml:space="preserve">500V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between </w:t>
      </w:r>
      <w:r w:rsidR="00A65EED">
        <w:rPr>
          <w:rFonts w:ascii="Arial" w:hAnsi="Arial" w:cs="Arial"/>
          <w:sz w:val="21"/>
          <w:szCs w:val="21"/>
          <w:lang w:val="en-US"/>
        </w:rPr>
        <w:t xml:space="preserve">the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control </w:t>
      </w:r>
      <w:r w:rsidR="008C4C23">
        <w:rPr>
          <w:rFonts w:ascii="Arial" w:hAnsi="Arial" w:cs="Arial"/>
          <w:sz w:val="21"/>
          <w:szCs w:val="21"/>
          <w:lang w:val="en-US"/>
        </w:rPr>
        <w:t xml:space="preserve">circuit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and the power output </w:t>
      </w:r>
      <w:r w:rsidR="008C4C23" w:rsidRPr="00E263E1">
        <w:rPr>
          <w:rFonts w:ascii="Arial" w:hAnsi="Arial" w:cs="Arial"/>
          <w:sz w:val="21"/>
          <w:szCs w:val="21"/>
          <w:lang w:val="en-US"/>
        </w:rPr>
        <w:t>circuit</w:t>
      </w:r>
      <w:r w:rsidR="00E263E1" w:rsidRPr="00E263E1">
        <w:rPr>
          <w:rFonts w:ascii="Arial" w:hAnsi="Arial" w:cs="Arial"/>
          <w:sz w:val="21"/>
          <w:szCs w:val="21"/>
          <w:lang w:val="en-US"/>
        </w:rPr>
        <w:t>. The</w:t>
      </w:r>
      <w:r w:rsidR="00266300">
        <w:rPr>
          <w:rFonts w:ascii="Arial" w:hAnsi="Arial" w:cs="Arial"/>
          <w:sz w:val="21"/>
          <w:szCs w:val="21"/>
          <w:lang w:val="en-US"/>
        </w:rPr>
        <w:t xml:space="preserve"> </w:t>
      </w:r>
      <w:r w:rsidR="00E263E1" w:rsidRPr="00E263E1">
        <w:rPr>
          <w:rFonts w:ascii="Arial" w:hAnsi="Arial" w:cs="Arial"/>
          <w:sz w:val="21"/>
          <w:szCs w:val="21"/>
          <w:lang w:val="en-US"/>
        </w:rPr>
        <w:t>new high</w:t>
      </w:r>
      <w:r w:rsidR="00A65EED">
        <w:rPr>
          <w:rFonts w:ascii="Arial" w:hAnsi="Arial" w:cs="Arial"/>
          <w:sz w:val="21"/>
          <w:szCs w:val="21"/>
          <w:lang w:val="en-US"/>
        </w:rPr>
        <w:t>-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power type </w:t>
      </w:r>
      <w:r w:rsidR="00266300" w:rsidRPr="00266300">
        <w:rPr>
          <w:rFonts w:ascii="Arial" w:hAnsi="Arial" w:cs="Arial"/>
          <w:b/>
          <w:bCs/>
          <w:sz w:val="21"/>
          <w:szCs w:val="21"/>
          <w:lang w:val="en-US"/>
        </w:rPr>
        <w:t>APV3111GVY</w:t>
      </w:r>
      <w:r w:rsidR="00266300" w:rsidRPr="00266300">
        <w:rPr>
          <w:rFonts w:ascii="Arial" w:hAnsi="Arial" w:cs="Arial"/>
          <w:sz w:val="21"/>
          <w:szCs w:val="21"/>
          <w:lang w:val="en-US"/>
        </w:rPr>
        <w:t xml:space="preserve"> </w:t>
      </w:r>
      <w:r w:rsidR="00E263E1" w:rsidRPr="00E263E1">
        <w:rPr>
          <w:rFonts w:ascii="Arial" w:hAnsi="Arial" w:cs="Arial"/>
          <w:sz w:val="21"/>
          <w:szCs w:val="21"/>
          <w:lang w:val="en-US"/>
        </w:rPr>
        <w:t>directly switch</w:t>
      </w:r>
      <w:r w:rsidR="00266300">
        <w:rPr>
          <w:rFonts w:ascii="Arial" w:hAnsi="Arial" w:cs="Arial"/>
          <w:sz w:val="21"/>
          <w:szCs w:val="21"/>
          <w:lang w:val="en-US"/>
        </w:rPr>
        <w:t>es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 </w:t>
      </w:r>
      <w:r w:rsidR="008C4C23">
        <w:rPr>
          <w:rFonts w:ascii="Arial" w:hAnsi="Arial" w:cs="Arial"/>
          <w:sz w:val="21"/>
          <w:szCs w:val="21"/>
          <w:lang w:val="en-US"/>
        </w:rPr>
        <w:t xml:space="preserve">Power 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MOSFETs </w:t>
      </w:r>
      <w:r w:rsidR="008C4C23">
        <w:rPr>
          <w:rFonts w:ascii="Arial" w:hAnsi="Arial" w:cs="Arial"/>
          <w:sz w:val="21"/>
          <w:szCs w:val="21"/>
          <w:lang w:val="en-US"/>
        </w:rPr>
        <w:t>for high</w:t>
      </w:r>
      <w:r w:rsidR="00A65EED">
        <w:rPr>
          <w:rFonts w:ascii="Arial" w:hAnsi="Arial" w:cs="Arial"/>
          <w:sz w:val="21"/>
          <w:szCs w:val="21"/>
          <w:lang w:val="en-US"/>
        </w:rPr>
        <w:t>-</w:t>
      </w:r>
      <w:r w:rsidR="008C4C23">
        <w:rPr>
          <w:rFonts w:ascii="Arial" w:hAnsi="Arial" w:cs="Arial"/>
          <w:sz w:val="21"/>
          <w:szCs w:val="21"/>
          <w:lang w:val="en-US"/>
        </w:rPr>
        <w:t>load currents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, thanks to a </w:t>
      </w:r>
      <w:r w:rsidR="008C4C23">
        <w:rPr>
          <w:rFonts w:ascii="Arial" w:hAnsi="Arial" w:cs="Arial"/>
          <w:sz w:val="21"/>
          <w:szCs w:val="21"/>
          <w:lang w:val="en-US"/>
        </w:rPr>
        <w:t xml:space="preserve">generated </w:t>
      </w:r>
      <w:r w:rsidR="00E263E1" w:rsidRPr="00E263E1">
        <w:rPr>
          <w:rFonts w:ascii="Arial" w:hAnsi="Arial" w:cs="Arial"/>
          <w:sz w:val="21"/>
          <w:szCs w:val="21"/>
          <w:lang w:val="en-US"/>
        </w:rPr>
        <w:t>output voltage</w:t>
      </w:r>
      <w:r w:rsidR="00266300">
        <w:rPr>
          <w:rFonts w:ascii="Arial" w:hAnsi="Arial" w:cs="Arial"/>
          <w:sz w:val="21"/>
          <w:szCs w:val="21"/>
          <w:lang w:val="en-US"/>
        </w:rPr>
        <w:t xml:space="preserve"> </w:t>
      </w:r>
      <w:r w:rsidR="00E263E1" w:rsidRPr="00E263E1">
        <w:rPr>
          <w:rFonts w:ascii="Arial" w:hAnsi="Arial" w:cs="Arial"/>
          <w:sz w:val="21"/>
          <w:szCs w:val="21"/>
          <w:lang w:val="en-US"/>
        </w:rPr>
        <w:t>of 18V</w:t>
      </w:r>
      <w:r w:rsidR="008C4C23">
        <w:rPr>
          <w:rFonts w:ascii="Arial" w:hAnsi="Arial" w:cs="Arial"/>
          <w:sz w:val="21"/>
          <w:szCs w:val="21"/>
          <w:lang w:val="en-US"/>
        </w:rPr>
        <w:t xml:space="preserve"> </w:t>
      </w:r>
      <w:r w:rsidR="002C15EF">
        <w:rPr>
          <w:rFonts w:ascii="Arial" w:hAnsi="Arial" w:cs="Arial"/>
          <w:sz w:val="21"/>
          <w:szCs w:val="21"/>
          <w:lang w:val="en-US"/>
        </w:rPr>
        <w:t xml:space="preserve">used </w:t>
      </w:r>
      <w:r w:rsidR="008C4C23">
        <w:rPr>
          <w:rFonts w:ascii="Arial" w:hAnsi="Arial" w:cs="Arial"/>
          <w:sz w:val="21"/>
          <w:szCs w:val="21"/>
          <w:lang w:val="en-US"/>
        </w:rPr>
        <w:t>for controlling the MOSFETs Gates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, </w:t>
      </w:r>
      <w:r w:rsidR="00A65EED">
        <w:rPr>
          <w:rFonts w:ascii="Arial" w:hAnsi="Arial" w:cs="Arial"/>
          <w:sz w:val="21"/>
          <w:szCs w:val="21"/>
          <w:lang w:val="en-US"/>
        </w:rPr>
        <w:t>a feature that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 </w:t>
      </w:r>
      <w:r w:rsidR="00A65EED">
        <w:rPr>
          <w:rFonts w:ascii="Arial" w:hAnsi="Arial" w:cs="Arial"/>
          <w:sz w:val="21"/>
          <w:szCs w:val="21"/>
          <w:lang w:val="en-US"/>
        </w:rPr>
        <w:t>reduces the number of</w:t>
      </w:r>
      <w:r w:rsidR="00E263E1" w:rsidRPr="00E263E1">
        <w:rPr>
          <w:rFonts w:ascii="Arial" w:hAnsi="Arial" w:cs="Arial"/>
          <w:sz w:val="21"/>
          <w:szCs w:val="21"/>
          <w:lang w:val="en-US"/>
        </w:rPr>
        <w:t xml:space="preserve"> amplifier parts on the PCB. </w:t>
      </w:r>
    </w:p>
    <w:p w14:paraId="4C0E3829" w14:textId="55D72240" w:rsidR="00E263E1" w:rsidRPr="00E263E1" w:rsidRDefault="00E263E1" w:rsidP="00E263E1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E263E1">
        <w:rPr>
          <w:rFonts w:ascii="Arial" w:hAnsi="Arial" w:cs="Arial"/>
          <w:sz w:val="21"/>
          <w:szCs w:val="21"/>
          <w:lang w:val="en-US"/>
        </w:rPr>
        <w:t>,</w:t>
      </w:r>
    </w:p>
    <w:p w14:paraId="60D8FE5B" w14:textId="1A83174D" w:rsidR="00E263E1" w:rsidRPr="004A744F" w:rsidRDefault="00E263E1" w:rsidP="00E263E1">
      <w:pPr>
        <w:spacing w:line="276" w:lineRule="auto"/>
        <w:rPr>
          <w:rFonts w:ascii="Arial" w:hAnsi="Arial" w:cs="Arial"/>
          <w:b/>
          <w:bCs/>
          <w:sz w:val="21"/>
          <w:szCs w:val="21"/>
          <w:lang w:val="en-US"/>
        </w:rPr>
      </w:pPr>
      <w:r w:rsidRPr="00A00CAD">
        <w:rPr>
          <w:rFonts w:ascii="Arial" w:hAnsi="Arial" w:cs="Arial"/>
          <w:b/>
          <w:bCs/>
          <w:sz w:val="21"/>
          <w:szCs w:val="21"/>
          <w:lang w:val="en-US"/>
        </w:rPr>
        <w:t xml:space="preserve">APV1111GVY </w:t>
      </w:r>
      <w:r w:rsidR="00A00CAD">
        <w:rPr>
          <w:rFonts w:ascii="Arial" w:hAnsi="Arial" w:cs="Arial"/>
          <w:sz w:val="21"/>
          <w:szCs w:val="21"/>
          <w:lang w:val="en-US"/>
        </w:rPr>
        <w:t xml:space="preserve">comes into play </w:t>
      </w:r>
      <w:r w:rsidR="007555F1">
        <w:rPr>
          <w:rFonts w:ascii="Arial" w:hAnsi="Arial" w:cs="Arial"/>
          <w:sz w:val="21"/>
          <w:szCs w:val="21"/>
          <w:lang w:val="en-US"/>
        </w:rPr>
        <w:t>in the</w:t>
      </w:r>
      <w:r w:rsidR="00A65EED">
        <w:rPr>
          <w:rFonts w:ascii="Arial" w:hAnsi="Arial" w:cs="Arial"/>
          <w:sz w:val="21"/>
          <w:szCs w:val="21"/>
          <w:lang w:val="en-US"/>
        </w:rPr>
        <w:t xml:space="preserve"> context of high-speed switching </w:t>
      </w:r>
      <w:r w:rsidR="00A65EED" w:rsidRPr="00E263E1">
        <w:rPr>
          <w:rFonts w:ascii="Arial" w:hAnsi="Arial" w:cs="Arial"/>
          <w:sz w:val="21"/>
          <w:szCs w:val="21"/>
          <w:lang w:val="en-US"/>
        </w:rPr>
        <w:t>with high</w:t>
      </w:r>
      <w:r w:rsidR="00A65EED">
        <w:rPr>
          <w:rFonts w:ascii="Arial" w:hAnsi="Arial" w:cs="Arial"/>
          <w:sz w:val="21"/>
          <w:szCs w:val="21"/>
          <w:lang w:val="en-US"/>
        </w:rPr>
        <w:t>-</w:t>
      </w:r>
      <w:r w:rsidR="00A65EED" w:rsidRPr="00E263E1">
        <w:rPr>
          <w:rFonts w:ascii="Arial" w:hAnsi="Arial" w:cs="Arial"/>
          <w:sz w:val="21"/>
          <w:szCs w:val="21"/>
          <w:lang w:val="en-US"/>
        </w:rPr>
        <w:t>current requirement</w:t>
      </w:r>
      <w:r w:rsidR="00A65EED">
        <w:rPr>
          <w:rFonts w:ascii="Arial" w:hAnsi="Arial" w:cs="Arial"/>
          <w:sz w:val="21"/>
          <w:szCs w:val="21"/>
          <w:lang w:val="en-US"/>
        </w:rPr>
        <w:t xml:space="preserve">s </w:t>
      </w:r>
      <w:r w:rsidR="00A00CAD">
        <w:rPr>
          <w:rFonts w:ascii="Arial" w:hAnsi="Arial" w:cs="Arial"/>
          <w:sz w:val="21"/>
          <w:szCs w:val="21"/>
          <w:lang w:val="en-US"/>
        </w:rPr>
        <w:t xml:space="preserve">- and </w:t>
      </w:r>
      <w:r w:rsidRPr="00E263E1">
        <w:rPr>
          <w:rFonts w:ascii="Arial" w:hAnsi="Arial" w:cs="Arial"/>
          <w:sz w:val="21"/>
          <w:szCs w:val="21"/>
          <w:lang w:val="en-US"/>
        </w:rPr>
        <w:t xml:space="preserve">stands out with </w:t>
      </w:r>
      <w:r w:rsidR="00A00CAD">
        <w:rPr>
          <w:rFonts w:ascii="Arial" w:hAnsi="Arial" w:cs="Arial"/>
          <w:sz w:val="21"/>
          <w:szCs w:val="21"/>
          <w:lang w:val="en-US"/>
        </w:rPr>
        <w:t>a remarkable</w:t>
      </w:r>
      <w:r w:rsidRPr="00E263E1">
        <w:rPr>
          <w:rFonts w:ascii="Arial" w:hAnsi="Arial" w:cs="Arial"/>
          <w:sz w:val="21"/>
          <w:szCs w:val="21"/>
          <w:lang w:val="en-US"/>
        </w:rPr>
        <w:t xml:space="preserve"> output current of 45μA</w:t>
      </w:r>
      <w:r w:rsidR="008C4C23">
        <w:rPr>
          <w:rFonts w:ascii="Arial" w:hAnsi="Arial" w:cs="Arial"/>
          <w:sz w:val="21"/>
          <w:szCs w:val="21"/>
          <w:lang w:val="en-US"/>
        </w:rPr>
        <w:t xml:space="preserve"> for fast MOSFET Gate charging</w:t>
      </w:r>
      <w:r w:rsidRPr="00E263E1">
        <w:rPr>
          <w:rFonts w:ascii="Arial" w:hAnsi="Arial" w:cs="Arial"/>
          <w:sz w:val="21"/>
          <w:szCs w:val="21"/>
          <w:lang w:val="en-US"/>
        </w:rPr>
        <w:t xml:space="preserve">. </w:t>
      </w:r>
      <w:r w:rsidR="00A00CAD">
        <w:rPr>
          <w:rFonts w:ascii="Arial" w:hAnsi="Arial" w:cs="Arial"/>
          <w:sz w:val="21"/>
          <w:szCs w:val="21"/>
          <w:lang w:val="en-US"/>
        </w:rPr>
        <w:br/>
      </w:r>
      <w:r w:rsidR="007555F1">
        <w:rPr>
          <w:rFonts w:ascii="Arial" w:hAnsi="Arial" w:cs="Arial"/>
          <w:sz w:val="21"/>
          <w:szCs w:val="21"/>
          <w:lang w:val="en-US"/>
        </w:rPr>
        <w:t>It is a</w:t>
      </w:r>
      <w:r w:rsidR="00724180">
        <w:rPr>
          <w:rFonts w:ascii="Arial" w:hAnsi="Arial" w:cs="Arial"/>
          <w:sz w:val="21"/>
          <w:szCs w:val="21"/>
          <w:lang w:val="en-US"/>
        </w:rPr>
        <w:t xml:space="preserve"> straightforward driver principle,</w:t>
      </w:r>
      <w:r w:rsidR="00A00CAD">
        <w:rPr>
          <w:rFonts w:ascii="Arial" w:hAnsi="Arial" w:cs="Arial"/>
          <w:sz w:val="21"/>
          <w:szCs w:val="21"/>
          <w:lang w:val="en-US"/>
        </w:rPr>
        <w:t xml:space="preserve"> </w:t>
      </w:r>
      <w:r w:rsidR="007555F1">
        <w:rPr>
          <w:rFonts w:ascii="Arial" w:hAnsi="Arial" w:cs="Arial"/>
          <w:sz w:val="21"/>
          <w:szCs w:val="21"/>
          <w:lang w:val="en-US"/>
        </w:rPr>
        <w:t xml:space="preserve">one that is </w:t>
      </w:r>
      <w:r w:rsidR="00A00CAD">
        <w:rPr>
          <w:rFonts w:ascii="Arial" w:hAnsi="Arial" w:cs="Arial"/>
          <w:sz w:val="21"/>
          <w:szCs w:val="21"/>
          <w:lang w:val="en-US"/>
        </w:rPr>
        <w:t>ready for efficient and miniaturized next-gen high</w:t>
      </w:r>
      <w:r w:rsidR="007555F1">
        <w:rPr>
          <w:rFonts w:ascii="Arial" w:hAnsi="Arial" w:cs="Arial"/>
          <w:sz w:val="21"/>
          <w:szCs w:val="21"/>
          <w:lang w:val="en-US"/>
        </w:rPr>
        <w:t>-</w:t>
      </w:r>
      <w:r w:rsidR="00A00CAD">
        <w:rPr>
          <w:rFonts w:ascii="Arial" w:hAnsi="Arial" w:cs="Arial"/>
          <w:sz w:val="21"/>
          <w:szCs w:val="21"/>
          <w:lang w:val="en-US"/>
        </w:rPr>
        <w:t>power applications in a wide range of temperature</w:t>
      </w:r>
      <w:r w:rsidR="007555F1">
        <w:rPr>
          <w:rFonts w:ascii="Arial" w:hAnsi="Arial" w:cs="Arial"/>
          <w:sz w:val="21"/>
          <w:szCs w:val="21"/>
          <w:lang w:val="en-US"/>
        </w:rPr>
        <w:t>s, including</w:t>
      </w:r>
      <w:r w:rsidR="00A00CAD">
        <w:rPr>
          <w:rFonts w:ascii="Arial" w:hAnsi="Arial" w:cs="Arial"/>
          <w:sz w:val="21"/>
          <w:szCs w:val="21"/>
          <w:lang w:val="en-US"/>
        </w:rPr>
        <w:t xml:space="preserve"> power supply devices, measuring equipment, energy storage systems and </w:t>
      </w:r>
      <w:r w:rsidR="007555F1">
        <w:rPr>
          <w:rFonts w:ascii="Arial" w:hAnsi="Arial" w:cs="Arial"/>
          <w:sz w:val="21"/>
          <w:szCs w:val="21"/>
          <w:lang w:val="en-US"/>
        </w:rPr>
        <w:t>much</w:t>
      </w:r>
      <w:r w:rsidR="00A00CAD">
        <w:rPr>
          <w:rFonts w:ascii="Arial" w:hAnsi="Arial" w:cs="Arial"/>
          <w:sz w:val="21"/>
          <w:szCs w:val="21"/>
          <w:lang w:val="en-US"/>
        </w:rPr>
        <w:t xml:space="preserve"> more.</w:t>
      </w:r>
      <w:r w:rsidR="00A00CAD">
        <w:rPr>
          <w:rFonts w:ascii="Arial" w:hAnsi="Arial" w:cs="Arial"/>
          <w:sz w:val="21"/>
          <w:szCs w:val="21"/>
          <w:lang w:val="en-US"/>
        </w:rPr>
        <w:br/>
      </w:r>
      <w:r w:rsidR="00A00CAD">
        <w:rPr>
          <w:rFonts w:ascii="Arial" w:hAnsi="Arial" w:cs="Arial"/>
          <w:sz w:val="21"/>
          <w:szCs w:val="21"/>
          <w:lang w:val="en-US"/>
        </w:rPr>
        <w:br/>
      </w:r>
      <w:hyperlink r:id="rId12" w:history="1">
        <w:r w:rsidR="00A00CAD" w:rsidRPr="00724180">
          <w:rPr>
            <w:rStyle w:val="Hyperlink"/>
            <w:rFonts w:ascii="Arial" w:hAnsi="Arial" w:cs="Arial"/>
            <w:sz w:val="21"/>
            <w:szCs w:val="21"/>
            <w:lang w:val="en-US"/>
          </w:rPr>
          <w:t>Learn more</w:t>
        </w:r>
      </w:hyperlink>
      <w:r w:rsidR="00A00CAD">
        <w:rPr>
          <w:rFonts w:ascii="Arial" w:hAnsi="Arial" w:cs="Arial"/>
          <w:sz w:val="21"/>
          <w:szCs w:val="21"/>
          <w:lang w:val="en-US"/>
        </w:rPr>
        <w:t xml:space="preserve"> about the choice of power </w:t>
      </w:r>
      <w:r w:rsidR="007555F1">
        <w:rPr>
          <w:rFonts w:ascii="Arial" w:hAnsi="Arial" w:cs="Arial"/>
          <w:sz w:val="21"/>
          <w:szCs w:val="21"/>
          <w:lang w:val="en-US"/>
        </w:rPr>
        <w:t xml:space="preserve">offered by </w:t>
      </w:r>
      <w:r w:rsidR="00A00CAD">
        <w:rPr>
          <w:rFonts w:ascii="Arial" w:hAnsi="Arial" w:cs="Arial"/>
          <w:sz w:val="21"/>
          <w:szCs w:val="21"/>
          <w:lang w:val="en-US"/>
        </w:rPr>
        <w:t>the APV series</w:t>
      </w:r>
      <w:r w:rsidR="00E830E8">
        <w:rPr>
          <w:rFonts w:ascii="Arial" w:hAnsi="Arial" w:cs="Arial"/>
          <w:sz w:val="21"/>
          <w:szCs w:val="21"/>
          <w:lang w:val="en-US"/>
        </w:rPr>
        <w:t>.</w:t>
      </w:r>
    </w:p>
    <w:bookmarkEnd w:id="3"/>
    <w:bookmarkEnd w:id="4"/>
    <w:p w14:paraId="5E236402" w14:textId="1F4400FF" w:rsidR="00C65257" w:rsidRDefault="00C65257">
      <w:pPr>
        <w:rPr>
          <w:rFonts w:ascii="Arial" w:hAnsi="Arial"/>
          <w:b/>
          <w:color w:val="7F7F7F" w:themeColor="text1" w:themeTint="80"/>
          <w:sz w:val="22"/>
          <w:lang w:val="en-US" w:eastAsia="ja-JP"/>
        </w:rPr>
      </w:pPr>
      <w:r w:rsidRPr="000958FB">
        <w:rPr>
          <w:b/>
          <w:lang w:val="en-US"/>
        </w:rPr>
        <w:br w:type="page"/>
      </w:r>
    </w:p>
    <w:p w14:paraId="5917AB2F" w14:textId="3E9E68B3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lastRenderedPageBreak/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6007F0" w:rsidRDefault="00791DE2" w:rsidP="00B41198">
      <w:pPr>
        <w:pStyle w:val="presscompany-info"/>
      </w:pPr>
    </w:p>
    <w:p w14:paraId="572A6530" w14:textId="77777777" w:rsidR="00791DE2" w:rsidRPr="006007F0" w:rsidRDefault="00791DE2" w:rsidP="00B41198">
      <w:pPr>
        <w:pStyle w:val="presscompany-info"/>
        <w:rPr>
          <w:b/>
          <w:bCs/>
        </w:rPr>
      </w:pPr>
      <w:r w:rsidRPr="006007F0">
        <w:rPr>
          <w:b/>
          <w:bCs/>
        </w:rPr>
        <w:t>About Panasonic Industry Europe</w:t>
      </w:r>
    </w:p>
    <w:p w14:paraId="1078BD67" w14:textId="77777777" w:rsidR="00791DE2" w:rsidRPr="006007F0" w:rsidRDefault="00791DE2" w:rsidP="00B41198">
      <w:pPr>
        <w:pStyle w:val="presscompany-info"/>
      </w:pPr>
      <w:r w:rsidRPr="006007F0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Pr="006007F0" w:rsidRDefault="00791DE2" w:rsidP="00B41198">
      <w:pPr>
        <w:pStyle w:val="presscompany-info"/>
      </w:pPr>
      <w:r w:rsidRPr="006007F0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2F9E1408" w14:textId="72DE5F66" w:rsidR="00791DE2" w:rsidRPr="005371E6" w:rsidRDefault="00791DE2" w:rsidP="00B41198">
      <w:pPr>
        <w:pStyle w:val="presscompany-info"/>
        <w:rPr>
          <w:color w:val="auto"/>
        </w:rPr>
      </w:pPr>
      <w:r w:rsidRPr="006007F0">
        <w:t xml:space="preserve">More about Panasonic Industry Europe: </w:t>
      </w:r>
      <w:hyperlink r:id="rId14" w:history="1">
        <w:r w:rsidRPr="006007F0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sectPr w:rsidR="00791DE2" w:rsidRPr="005371E6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0659" w14:textId="77777777" w:rsidR="00297906" w:rsidRDefault="00297906">
      <w:r>
        <w:separator/>
      </w:r>
    </w:p>
  </w:endnote>
  <w:endnote w:type="continuationSeparator" w:id="0">
    <w:p w14:paraId="6713F529" w14:textId="77777777" w:rsidR="00297906" w:rsidRDefault="0029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F36834">
      <w:rPr>
        <w:noProof/>
      </w:rPr>
      <w:t>1</w:t>
    </w:r>
    <w:r w:rsidRPr="00770217">
      <w:fldChar w:fldCharType="end"/>
    </w:r>
    <w:r w:rsidRPr="00770217">
      <w:t xml:space="preserve"> | </w:t>
    </w:r>
    <w:r w:rsidR="00297906">
      <w:fldChar w:fldCharType="begin"/>
    </w:r>
    <w:r w:rsidR="00297906">
      <w:instrText>NUMPAGES  \* Arabic  \* MERGEFORMAT</w:instrText>
    </w:r>
    <w:r w:rsidR="00297906">
      <w:fldChar w:fldCharType="separate"/>
    </w:r>
    <w:r w:rsidR="00F36834">
      <w:rPr>
        <w:noProof/>
      </w:rPr>
      <w:t>3</w:t>
    </w:r>
    <w:r w:rsidR="00297906">
      <w:rPr>
        <w:noProof/>
      </w:rPr>
      <w:fldChar w:fldCharType="end"/>
    </w:r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B63B3" w14:textId="77777777" w:rsidR="00297906" w:rsidRDefault="00297906">
      <w:r>
        <w:separator/>
      </w:r>
    </w:p>
  </w:footnote>
  <w:footnote w:type="continuationSeparator" w:id="0">
    <w:p w14:paraId="04BE5CD8" w14:textId="77777777" w:rsidR="00297906" w:rsidRDefault="0029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9D377F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9D377F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9D377F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9D377F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9D377F" w:rsidRDefault="00F36834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9D377F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9D377F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F36834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8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F1E"/>
    <w:rsid w:val="000038B6"/>
    <w:rsid w:val="00006264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532E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54096"/>
    <w:rsid w:val="000638AD"/>
    <w:rsid w:val="000651F9"/>
    <w:rsid w:val="000670EA"/>
    <w:rsid w:val="00067CF4"/>
    <w:rsid w:val="00067F2C"/>
    <w:rsid w:val="000707E8"/>
    <w:rsid w:val="00071AD7"/>
    <w:rsid w:val="00071AE4"/>
    <w:rsid w:val="00072873"/>
    <w:rsid w:val="000752E4"/>
    <w:rsid w:val="000762FD"/>
    <w:rsid w:val="00077763"/>
    <w:rsid w:val="00077CAF"/>
    <w:rsid w:val="000812CD"/>
    <w:rsid w:val="0008189C"/>
    <w:rsid w:val="0008788E"/>
    <w:rsid w:val="00087918"/>
    <w:rsid w:val="00090CF8"/>
    <w:rsid w:val="00091B78"/>
    <w:rsid w:val="000927A5"/>
    <w:rsid w:val="00093CDE"/>
    <w:rsid w:val="0009463C"/>
    <w:rsid w:val="00094925"/>
    <w:rsid w:val="00094BA6"/>
    <w:rsid w:val="000958FB"/>
    <w:rsid w:val="000A02BE"/>
    <w:rsid w:val="000A5090"/>
    <w:rsid w:val="000A7359"/>
    <w:rsid w:val="000B63D1"/>
    <w:rsid w:val="000C039D"/>
    <w:rsid w:val="000C1762"/>
    <w:rsid w:val="000C70E0"/>
    <w:rsid w:val="000D094B"/>
    <w:rsid w:val="000D2D7A"/>
    <w:rsid w:val="000D5B69"/>
    <w:rsid w:val="000E346D"/>
    <w:rsid w:val="000E6234"/>
    <w:rsid w:val="000E703D"/>
    <w:rsid w:val="000F4FA1"/>
    <w:rsid w:val="000F6B9E"/>
    <w:rsid w:val="000F6DD8"/>
    <w:rsid w:val="00101363"/>
    <w:rsid w:val="00102061"/>
    <w:rsid w:val="0010245E"/>
    <w:rsid w:val="0011124D"/>
    <w:rsid w:val="0011245C"/>
    <w:rsid w:val="00112A78"/>
    <w:rsid w:val="00113D91"/>
    <w:rsid w:val="00115B7D"/>
    <w:rsid w:val="00115EDF"/>
    <w:rsid w:val="001239EF"/>
    <w:rsid w:val="001241D5"/>
    <w:rsid w:val="00124C54"/>
    <w:rsid w:val="0012542E"/>
    <w:rsid w:val="00125A1F"/>
    <w:rsid w:val="001260CD"/>
    <w:rsid w:val="001270E7"/>
    <w:rsid w:val="0013038B"/>
    <w:rsid w:val="0013090B"/>
    <w:rsid w:val="00134BCF"/>
    <w:rsid w:val="001359B0"/>
    <w:rsid w:val="00136ABB"/>
    <w:rsid w:val="001400E7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66E9E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20E3"/>
    <w:rsid w:val="00184EAB"/>
    <w:rsid w:val="001862A2"/>
    <w:rsid w:val="00190217"/>
    <w:rsid w:val="00190484"/>
    <w:rsid w:val="00191373"/>
    <w:rsid w:val="00191477"/>
    <w:rsid w:val="001916AD"/>
    <w:rsid w:val="00191CC6"/>
    <w:rsid w:val="001952E6"/>
    <w:rsid w:val="00195306"/>
    <w:rsid w:val="001A157B"/>
    <w:rsid w:val="001A28E2"/>
    <w:rsid w:val="001A3B8A"/>
    <w:rsid w:val="001A6A1A"/>
    <w:rsid w:val="001A7496"/>
    <w:rsid w:val="001A7AE5"/>
    <w:rsid w:val="001B1175"/>
    <w:rsid w:val="001B28F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5EBB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59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300"/>
    <w:rsid w:val="00266B06"/>
    <w:rsid w:val="002674F3"/>
    <w:rsid w:val="002710F5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524"/>
    <w:rsid w:val="00294238"/>
    <w:rsid w:val="00294CAC"/>
    <w:rsid w:val="00294F54"/>
    <w:rsid w:val="00295881"/>
    <w:rsid w:val="00297906"/>
    <w:rsid w:val="002A2C9A"/>
    <w:rsid w:val="002A372F"/>
    <w:rsid w:val="002A50F5"/>
    <w:rsid w:val="002B0738"/>
    <w:rsid w:val="002B5BD4"/>
    <w:rsid w:val="002C0FF2"/>
    <w:rsid w:val="002C15EF"/>
    <w:rsid w:val="002C4FF0"/>
    <w:rsid w:val="002D1D94"/>
    <w:rsid w:val="002D538F"/>
    <w:rsid w:val="002D620D"/>
    <w:rsid w:val="002D62F0"/>
    <w:rsid w:val="002D7573"/>
    <w:rsid w:val="002D799D"/>
    <w:rsid w:val="002E25BC"/>
    <w:rsid w:val="002E30AE"/>
    <w:rsid w:val="002E6BBF"/>
    <w:rsid w:val="002E6D74"/>
    <w:rsid w:val="002F33C1"/>
    <w:rsid w:val="002F3F1D"/>
    <w:rsid w:val="002F7CDE"/>
    <w:rsid w:val="00301C76"/>
    <w:rsid w:val="00303CDF"/>
    <w:rsid w:val="003049E8"/>
    <w:rsid w:val="0030620F"/>
    <w:rsid w:val="00307517"/>
    <w:rsid w:val="003100A8"/>
    <w:rsid w:val="00312325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5709A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3482"/>
    <w:rsid w:val="00394471"/>
    <w:rsid w:val="003944D3"/>
    <w:rsid w:val="003950A5"/>
    <w:rsid w:val="003971A5"/>
    <w:rsid w:val="00397286"/>
    <w:rsid w:val="003979B1"/>
    <w:rsid w:val="003A22D8"/>
    <w:rsid w:val="003A3D54"/>
    <w:rsid w:val="003A7E5F"/>
    <w:rsid w:val="003B2E40"/>
    <w:rsid w:val="003B5552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5C2E"/>
    <w:rsid w:val="003F6E0C"/>
    <w:rsid w:val="0040229D"/>
    <w:rsid w:val="00403273"/>
    <w:rsid w:val="00404396"/>
    <w:rsid w:val="00406119"/>
    <w:rsid w:val="00411A6B"/>
    <w:rsid w:val="004130E0"/>
    <w:rsid w:val="004131CA"/>
    <w:rsid w:val="00414B1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3B23"/>
    <w:rsid w:val="004549A6"/>
    <w:rsid w:val="00456540"/>
    <w:rsid w:val="00457E3E"/>
    <w:rsid w:val="00460AF7"/>
    <w:rsid w:val="00461F6E"/>
    <w:rsid w:val="00462070"/>
    <w:rsid w:val="0046600A"/>
    <w:rsid w:val="0047611E"/>
    <w:rsid w:val="00485664"/>
    <w:rsid w:val="004907A1"/>
    <w:rsid w:val="004924A2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A744F"/>
    <w:rsid w:val="004B0E21"/>
    <w:rsid w:val="004B268B"/>
    <w:rsid w:val="004C23AB"/>
    <w:rsid w:val="004C28FE"/>
    <w:rsid w:val="004C3048"/>
    <w:rsid w:val="004C7D9F"/>
    <w:rsid w:val="004D20BA"/>
    <w:rsid w:val="004D244F"/>
    <w:rsid w:val="004D2A7A"/>
    <w:rsid w:val="004D52D5"/>
    <w:rsid w:val="004D5651"/>
    <w:rsid w:val="004D6E6B"/>
    <w:rsid w:val="004D73C6"/>
    <w:rsid w:val="004E2145"/>
    <w:rsid w:val="004E228E"/>
    <w:rsid w:val="004E2B31"/>
    <w:rsid w:val="004E539D"/>
    <w:rsid w:val="004E7B97"/>
    <w:rsid w:val="004F0729"/>
    <w:rsid w:val="004F7762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1E6"/>
    <w:rsid w:val="00537B6E"/>
    <w:rsid w:val="0054042B"/>
    <w:rsid w:val="0054065D"/>
    <w:rsid w:val="00545BC2"/>
    <w:rsid w:val="00546E10"/>
    <w:rsid w:val="00547128"/>
    <w:rsid w:val="00550A8D"/>
    <w:rsid w:val="00552052"/>
    <w:rsid w:val="005532F6"/>
    <w:rsid w:val="00555E48"/>
    <w:rsid w:val="00560455"/>
    <w:rsid w:val="00560561"/>
    <w:rsid w:val="005613C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2285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1FC"/>
    <w:rsid w:val="006007F0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013A"/>
    <w:rsid w:val="00642217"/>
    <w:rsid w:val="00642B0B"/>
    <w:rsid w:val="00643077"/>
    <w:rsid w:val="00644DF7"/>
    <w:rsid w:val="00645EEF"/>
    <w:rsid w:val="00646010"/>
    <w:rsid w:val="006463AC"/>
    <w:rsid w:val="0064742A"/>
    <w:rsid w:val="00650A7C"/>
    <w:rsid w:val="00653095"/>
    <w:rsid w:val="006554D1"/>
    <w:rsid w:val="0065765C"/>
    <w:rsid w:val="00665062"/>
    <w:rsid w:val="00665200"/>
    <w:rsid w:val="00670637"/>
    <w:rsid w:val="00670AD0"/>
    <w:rsid w:val="0067337F"/>
    <w:rsid w:val="00675DF3"/>
    <w:rsid w:val="006772DB"/>
    <w:rsid w:val="006774AD"/>
    <w:rsid w:val="00685848"/>
    <w:rsid w:val="00685F82"/>
    <w:rsid w:val="0068600A"/>
    <w:rsid w:val="0068736C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3F02"/>
    <w:rsid w:val="006B7957"/>
    <w:rsid w:val="006B7FAC"/>
    <w:rsid w:val="006C67DC"/>
    <w:rsid w:val="006C7EBA"/>
    <w:rsid w:val="006D09D6"/>
    <w:rsid w:val="006D1166"/>
    <w:rsid w:val="006D12EE"/>
    <w:rsid w:val="006D2468"/>
    <w:rsid w:val="006D5C4F"/>
    <w:rsid w:val="006D61AB"/>
    <w:rsid w:val="006D70CA"/>
    <w:rsid w:val="006E5A5B"/>
    <w:rsid w:val="006F014F"/>
    <w:rsid w:val="006F1DEA"/>
    <w:rsid w:val="006F2B95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0D0F"/>
    <w:rsid w:val="00723823"/>
    <w:rsid w:val="00724180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55F1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5A5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53A"/>
    <w:rsid w:val="007D7685"/>
    <w:rsid w:val="007E0DB8"/>
    <w:rsid w:val="007E221C"/>
    <w:rsid w:val="007E4750"/>
    <w:rsid w:val="007E664F"/>
    <w:rsid w:val="007E6706"/>
    <w:rsid w:val="007F134B"/>
    <w:rsid w:val="007F2579"/>
    <w:rsid w:val="007F604B"/>
    <w:rsid w:val="007F78BD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0956"/>
    <w:rsid w:val="00831F71"/>
    <w:rsid w:val="00832E96"/>
    <w:rsid w:val="008330EA"/>
    <w:rsid w:val="0083360C"/>
    <w:rsid w:val="00834376"/>
    <w:rsid w:val="00834765"/>
    <w:rsid w:val="00840F8F"/>
    <w:rsid w:val="00841933"/>
    <w:rsid w:val="00841FE3"/>
    <w:rsid w:val="0084560C"/>
    <w:rsid w:val="00847CE1"/>
    <w:rsid w:val="00850CE4"/>
    <w:rsid w:val="00853837"/>
    <w:rsid w:val="008561DE"/>
    <w:rsid w:val="00857266"/>
    <w:rsid w:val="008619C7"/>
    <w:rsid w:val="008638A9"/>
    <w:rsid w:val="0086521F"/>
    <w:rsid w:val="008669D8"/>
    <w:rsid w:val="00867FBE"/>
    <w:rsid w:val="00870450"/>
    <w:rsid w:val="008720DE"/>
    <w:rsid w:val="008734C9"/>
    <w:rsid w:val="00875205"/>
    <w:rsid w:val="008758D9"/>
    <w:rsid w:val="00877E72"/>
    <w:rsid w:val="00881E82"/>
    <w:rsid w:val="0088459D"/>
    <w:rsid w:val="00885FF9"/>
    <w:rsid w:val="008925CF"/>
    <w:rsid w:val="008A38E4"/>
    <w:rsid w:val="008A692E"/>
    <w:rsid w:val="008B39BB"/>
    <w:rsid w:val="008B676A"/>
    <w:rsid w:val="008B6D22"/>
    <w:rsid w:val="008C01F0"/>
    <w:rsid w:val="008C2E76"/>
    <w:rsid w:val="008C3E36"/>
    <w:rsid w:val="008C4C23"/>
    <w:rsid w:val="008C64B5"/>
    <w:rsid w:val="008C7A22"/>
    <w:rsid w:val="008D1691"/>
    <w:rsid w:val="008D7B92"/>
    <w:rsid w:val="008E0E75"/>
    <w:rsid w:val="008E4FA5"/>
    <w:rsid w:val="008E513A"/>
    <w:rsid w:val="008E62A5"/>
    <w:rsid w:val="008F4CE5"/>
    <w:rsid w:val="008F58C4"/>
    <w:rsid w:val="008F58CF"/>
    <w:rsid w:val="008F5DFE"/>
    <w:rsid w:val="008F6494"/>
    <w:rsid w:val="008F7019"/>
    <w:rsid w:val="008F7473"/>
    <w:rsid w:val="009001EC"/>
    <w:rsid w:val="00900375"/>
    <w:rsid w:val="009010DC"/>
    <w:rsid w:val="0090114C"/>
    <w:rsid w:val="00901344"/>
    <w:rsid w:val="00904D17"/>
    <w:rsid w:val="009050AE"/>
    <w:rsid w:val="009122F1"/>
    <w:rsid w:val="00912D8F"/>
    <w:rsid w:val="00921830"/>
    <w:rsid w:val="00922550"/>
    <w:rsid w:val="00922646"/>
    <w:rsid w:val="00923FB9"/>
    <w:rsid w:val="0092451F"/>
    <w:rsid w:val="00925DBE"/>
    <w:rsid w:val="00926B4B"/>
    <w:rsid w:val="00927235"/>
    <w:rsid w:val="00932F99"/>
    <w:rsid w:val="009334B7"/>
    <w:rsid w:val="0093389C"/>
    <w:rsid w:val="00933C42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57B3"/>
    <w:rsid w:val="00986B93"/>
    <w:rsid w:val="00990080"/>
    <w:rsid w:val="00992DFA"/>
    <w:rsid w:val="009945AF"/>
    <w:rsid w:val="009A3A6D"/>
    <w:rsid w:val="009A429C"/>
    <w:rsid w:val="009A4889"/>
    <w:rsid w:val="009A5D9B"/>
    <w:rsid w:val="009A6348"/>
    <w:rsid w:val="009A63C6"/>
    <w:rsid w:val="009A7703"/>
    <w:rsid w:val="009B0840"/>
    <w:rsid w:val="009B0F80"/>
    <w:rsid w:val="009B2E6F"/>
    <w:rsid w:val="009B33D4"/>
    <w:rsid w:val="009B4200"/>
    <w:rsid w:val="009B46E8"/>
    <w:rsid w:val="009B61DA"/>
    <w:rsid w:val="009C042E"/>
    <w:rsid w:val="009C5AFA"/>
    <w:rsid w:val="009C683E"/>
    <w:rsid w:val="009D039E"/>
    <w:rsid w:val="009D377F"/>
    <w:rsid w:val="009D7644"/>
    <w:rsid w:val="009D7A89"/>
    <w:rsid w:val="009E668A"/>
    <w:rsid w:val="009E7688"/>
    <w:rsid w:val="009E785C"/>
    <w:rsid w:val="009F3B9E"/>
    <w:rsid w:val="009F4130"/>
    <w:rsid w:val="009F4C19"/>
    <w:rsid w:val="009F60AE"/>
    <w:rsid w:val="00A00CAD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0DB3"/>
    <w:rsid w:val="00A42A72"/>
    <w:rsid w:val="00A50523"/>
    <w:rsid w:val="00A5057C"/>
    <w:rsid w:val="00A5164C"/>
    <w:rsid w:val="00A51D4F"/>
    <w:rsid w:val="00A554B0"/>
    <w:rsid w:val="00A569A5"/>
    <w:rsid w:val="00A629B2"/>
    <w:rsid w:val="00A63E56"/>
    <w:rsid w:val="00A65EED"/>
    <w:rsid w:val="00A719E0"/>
    <w:rsid w:val="00A7200E"/>
    <w:rsid w:val="00A7221A"/>
    <w:rsid w:val="00A7712A"/>
    <w:rsid w:val="00A80415"/>
    <w:rsid w:val="00A80A39"/>
    <w:rsid w:val="00A8249D"/>
    <w:rsid w:val="00A83308"/>
    <w:rsid w:val="00A83CA9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1FB0"/>
    <w:rsid w:val="00AF586B"/>
    <w:rsid w:val="00B012E0"/>
    <w:rsid w:val="00B0176A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27E0D"/>
    <w:rsid w:val="00B30013"/>
    <w:rsid w:val="00B3407C"/>
    <w:rsid w:val="00B35115"/>
    <w:rsid w:val="00B35202"/>
    <w:rsid w:val="00B41198"/>
    <w:rsid w:val="00B416D3"/>
    <w:rsid w:val="00B44ADB"/>
    <w:rsid w:val="00B44BB6"/>
    <w:rsid w:val="00B46674"/>
    <w:rsid w:val="00B4705D"/>
    <w:rsid w:val="00B518A3"/>
    <w:rsid w:val="00B525F5"/>
    <w:rsid w:val="00B531B7"/>
    <w:rsid w:val="00B551C2"/>
    <w:rsid w:val="00B55215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646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1990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4685"/>
    <w:rsid w:val="00C45510"/>
    <w:rsid w:val="00C514FF"/>
    <w:rsid w:val="00C577FB"/>
    <w:rsid w:val="00C61ADC"/>
    <w:rsid w:val="00C6346C"/>
    <w:rsid w:val="00C63A1C"/>
    <w:rsid w:val="00C65257"/>
    <w:rsid w:val="00C6571D"/>
    <w:rsid w:val="00C676D5"/>
    <w:rsid w:val="00C70FD4"/>
    <w:rsid w:val="00C738C2"/>
    <w:rsid w:val="00C7436D"/>
    <w:rsid w:val="00C77644"/>
    <w:rsid w:val="00C77AA7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5F8E"/>
    <w:rsid w:val="00C96F36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788"/>
    <w:rsid w:val="00D12863"/>
    <w:rsid w:val="00D13EC7"/>
    <w:rsid w:val="00D151CE"/>
    <w:rsid w:val="00D17D2A"/>
    <w:rsid w:val="00D204EC"/>
    <w:rsid w:val="00D20A1C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58FE"/>
    <w:rsid w:val="00D77017"/>
    <w:rsid w:val="00D77B6A"/>
    <w:rsid w:val="00D82558"/>
    <w:rsid w:val="00D85530"/>
    <w:rsid w:val="00D873BD"/>
    <w:rsid w:val="00D9133B"/>
    <w:rsid w:val="00D94B6C"/>
    <w:rsid w:val="00DA0B66"/>
    <w:rsid w:val="00DB02F8"/>
    <w:rsid w:val="00DB57D5"/>
    <w:rsid w:val="00DC1414"/>
    <w:rsid w:val="00DC64D5"/>
    <w:rsid w:val="00DC67DF"/>
    <w:rsid w:val="00DD0EF7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360C"/>
    <w:rsid w:val="00DF51B9"/>
    <w:rsid w:val="00DF64D5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63E1"/>
    <w:rsid w:val="00E26FBE"/>
    <w:rsid w:val="00E27B1B"/>
    <w:rsid w:val="00E344F4"/>
    <w:rsid w:val="00E35E94"/>
    <w:rsid w:val="00E36041"/>
    <w:rsid w:val="00E43FB6"/>
    <w:rsid w:val="00E4463F"/>
    <w:rsid w:val="00E44DA9"/>
    <w:rsid w:val="00E45EA4"/>
    <w:rsid w:val="00E559C0"/>
    <w:rsid w:val="00E5647D"/>
    <w:rsid w:val="00E56C98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0E8"/>
    <w:rsid w:val="00E834C4"/>
    <w:rsid w:val="00E85D4F"/>
    <w:rsid w:val="00E86CFF"/>
    <w:rsid w:val="00E9355A"/>
    <w:rsid w:val="00E935B3"/>
    <w:rsid w:val="00EA31BB"/>
    <w:rsid w:val="00EA3F1B"/>
    <w:rsid w:val="00EA5693"/>
    <w:rsid w:val="00EA6230"/>
    <w:rsid w:val="00EA6A25"/>
    <w:rsid w:val="00EA6DAE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D71B7"/>
    <w:rsid w:val="00EE0566"/>
    <w:rsid w:val="00EE10A0"/>
    <w:rsid w:val="00EE277E"/>
    <w:rsid w:val="00EE28AF"/>
    <w:rsid w:val="00EE2B96"/>
    <w:rsid w:val="00EE4B17"/>
    <w:rsid w:val="00EE71A9"/>
    <w:rsid w:val="00EF02AC"/>
    <w:rsid w:val="00EF1712"/>
    <w:rsid w:val="00EF27C5"/>
    <w:rsid w:val="00EF2BCB"/>
    <w:rsid w:val="00EF39B1"/>
    <w:rsid w:val="00EF58EE"/>
    <w:rsid w:val="00EF6539"/>
    <w:rsid w:val="00EF747F"/>
    <w:rsid w:val="00F03310"/>
    <w:rsid w:val="00F06A84"/>
    <w:rsid w:val="00F10362"/>
    <w:rsid w:val="00F11276"/>
    <w:rsid w:val="00F11FD6"/>
    <w:rsid w:val="00F166A7"/>
    <w:rsid w:val="00F1700B"/>
    <w:rsid w:val="00F23A6B"/>
    <w:rsid w:val="00F2487B"/>
    <w:rsid w:val="00F300CC"/>
    <w:rsid w:val="00F32040"/>
    <w:rsid w:val="00F32842"/>
    <w:rsid w:val="00F3495A"/>
    <w:rsid w:val="00F36834"/>
    <w:rsid w:val="00F375BB"/>
    <w:rsid w:val="00F403E1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26C"/>
    <w:rsid w:val="00F978E1"/>
    <w:rsid w:val="00FA0C22"/>
    <w:rsid w:val="00FA0CDB"/>
    <w:rsid w:val="00FA34E7"/>
    <w:rsid w:val="00FA6F7D"/>
    <w:rsid w:val="00FB0F31"/>
    <w:rsid w:val="00FB25BA"/>
    <w:rsid w:val="00FB2EA4"/>
    <w:rsid w:val="00FB309C"/>
    <w:rsid w:val="00FB33F6"/>
    <w:rsid w:val="00FC1336"/>
    <w:rsid w:val="00FC7E9A"/>
    <w:rsid w:val="00FD0A5E"/>
    <w:rsid w:val="00FD0D3E"/>
    <w:rsid w:val="00FD1E26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D2C9F5B3-FD5C-464B-930C-54E2688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products/components/coupler/photovoltaic-mosfet-driv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4" ma:contentTypeDescription="Create a new document." ma:contentTypeScope="" ma:versionID="0b0403d404bb95b1bbb2b820344e75f4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0441019734d3b7126c7f0309f84e69fb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619BE-CEE7-4395-916E-146E1B94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78659-FE40-4E98-AD91-58CAE108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436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3180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Benno Kirschenhofer (70L3103)</dc:creator>
  <cp:lastModifiedBy>Kirschenhofer, Benno</cp:lastModifiedBy>
  <cp:revision>2</cp:revision>
  <cp:lastPrinted>2020-06-05T08:17:00Z</cp:lastPrinted>
  <dcterms:created xsi:type="dcterms:W3CDTF">2021-05-31T08:57:00Z</dcterms:created>
  <dcterms:modified xsi:type="dcterms:W3CDTF">2021-05-31T08:57:00Z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