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361E94" w:rsidRDefault="000D607E" w:rsidP="000D607E">
      <w:pPr>
        <w:framePr w:w="2654" w:h="2761" w:hRule="exact" w:hSpace="142" w:wrap="around" w:vAnchor="text" w:hAnchor="page" w:x="8664" w:y="236"/>
        <w:spacing w:line="250" w:lineRule="exact"/>
        <w:rPr>
          <w:rFonts w:cs="Arial"/>
          <w:color w:val="A3A3A3"/>
          <w:sz w:val="14"/>
          <w:szCs w:val="14"/>
          <w:lang w:val="en-US"/>
        </w:rPr>
      </w:pPr>
      <w:r w:rsidRPr="00361E94">
        <w:rPr>
          <w:color w:val="A3A3A3"/>
          <w:sz w:val="14"/>
          <w:lang w:val="en-US"/>
        </w:rPr>
        <w:t>Panasonic Industry Europe GmbH</w:t>
      </w:r>
    </w:p>
    <w:p w14:paraId="15CC9771" w14:textId="77777777" w:rsidR="000D607E" w:rsidRPr="00361E94" w:rsidRDefault="000D607E" w:rsidP="000D607E">
      <w:pPr>
        <w:framePr w:w="2654" w:h="2761" w:hRule="exact" w:hSpace="142" w:wrap="around" w:vAnchor="text" w:hAnchor="page" w:x="8664" w:y="236"/>
        <w:spacing w:line="250" w:lineRule="exact"/>
        <w:rPr>
          <w:rFonts w:cs="Arial"/>
          <w:color w:val="A3A3A3"/>
          <w:sz w:val="14"/>
          <w:szCs w:val="14"/>
          <w:lang w:val="en-US"/>
        </w:rPr>
      </w:pPr>
      <w:r w:rsidRPr="00361E94">
        <w:rPr>
          <w:color w:val="A3A3A3"/>
          <w:sz w:val="14"/>
          <w:lang w:val="en-US"/>
        </w:rPr>
        <w:t>Caroline-Herschel-Strasse 100</w:t>
      </w:r>
    </w:p>
    <w:p w14:paraId="64DA77E8" w14:textId="77777777" w:rsidR="000D607E" w:rsidRPr="000566C6" w:rsidRDefault="000D607E" w:rsidP="000D607E">
      <w:pPr>
        <w:framePr w:w="2654" w:h="2761" w:hRule="exact" w:hSpace="142" w:wrap="around" w:vAnchor="text" w:hAnchor="page" w:x="8664" w:y="236"/>
        <w:spacing w:line="250" w:lineRule="exact"/>
        <w:rPr>
          <w:rFonts w:cs="Arial"/>
          <w:color w:val="A3A3A3"/>
          <w:sz w:val="14"/>
          <w:szCs w:val="14"/>
          <w:lang w:val="de-DE"/>
        </w:rPr>
      </w:pPr>
      <w:r w:rsidRPr="000566C6">
        <w:rPr>
          <w:color w:val="A3A3A3"/>
          <w:sz w:val="14"/>
          <w:lang w:val="de-DE"/>
        </w:rPr>
        <w:t xml:space="preserve">85521 Ottobrunn, </w:t>
      </w:r>
      <w:proofErr w:type="spellStart"/>
      <w:r w:rsidRPr="000566C6">
        <w:rPr>
          <w:color w:val="A3A3A3"/>
          <w:sz w:val="14"/>
          <w:lang w:val="de-DE"/>
        </w:rPr>
        <w:t>Allemagne</w:t>
      </w:r>
      <w:proofErr w:type="spellEnd"/>
    </w:p>
    <w:p w14:paraId="2C36DF6A" w14:textId="77777777" w:rsidR="000D607E" w:rsidRPr="000566C6" w:rsidRDefault="00CA5967" w:rsidP="000D607E">
      <w:pPr>
        <w:framePr w:w="2654" w:h="2761" w:hRule="exact" w:hSpace="142" w:wrap="around" w:vAnchor="text" w:hAnchor="page" w:x="8664" w:y="236"/>
        <w:rPr>
          <w:rStyle w:val="Hyperlink"/>
          <w:rFonts w:cs="Arial"/>
          <w:color w:val="A3A3A3"/>
          <w:sz w:val="14"/>
          <w:szCs w:val="14"/>
          <w:lang w:val="de-DE"/>
        </w:rPr>
      </w:pPr>
      <w:hyperlink r:id="rId17" w:history="1">
        <w:r w:rsidR="00CA4F09" w:rsidRPr="000566C6">
          <w:rPr>
            <w:rStyle w:val="Hyperlink"/>
            <w:color w:val="A3A3A3"/>
            <w:sz w:val="14"/>
            <w:lang w:val="de-DE"/>
          </w:rPr>
          <w:t>http://industry.panasonic.eu</w:t>
        </w:r>
      </w:hyperlink>
    </w:p>
    <w:p w14:paraId="5025C112" w14:textId="77777777" w:rsidR="000D607E" w:rsidRPr="000566C6" w:rsidRDefault="000D607E" w:rsidP="000D607E">
      <w:pPr>
        <w:framePr w:w="2654" w:h="2761" w:hRule="exact" w:hSpace="142" w:wrap="around" w:vAnchor="text" w:hAnchor="page" w:x="8664" w:y="236"/>
        <w:rPr>
          <w:rStyle w:val="Hyperlink"/>
          <w:rFonts w:cs="Arial"/>
          <w:color w:val="A3A3A3"/>
          <w:sz w:val="14"/>
          <w:szCs w:val="14"/>
          <w:lang w:val="de-DE"/>
        </w:rPr>
      </w:pPr>
    </w:p>
    <w:p w14:paraId="536CA807" w14:textId="77777777" w:rsidR="000D607E" w:rsidRPr="000566C6" w:rsidRDefault="000D607E" w:rsidP="000D607E">
      <w:pPr>
        <w:framePr w:w="2654" w:h="2761" w:hRule="exact" w:hSpace="142" w:wrap="around" w:vAnchor="text" w:hAnchor="page" w:x="8664" w:y="236"/>
        <w:spacing w:line="250" w:lineRule="exact"/>
        <w:rPr>
          <w:rFonts w:cs="Arial"/>
          <w:color w:val="A3A3A3"/>
          <w:sz w:val="14"/>
          <w:szCs w:val="14"/>
          <w:lang w:val="de-DE"/>
        </w:rPr>
      </w:pPr>
      <w:r w:rsidRPr="000566C6">
        <w:rPr>
          <w:color w:val="A3A3A3"/>
          <w:sz w:val="14"/>
          <w:lang w:val="de-DE"/>
        </w:rPr>
        <w:t xml:space="preserve">Contact </w:t>
      </w:r>
      <w:proofErr w:type="gramStart"/>
      <w:r w:rsidRPr="000566C6">
        <w:rPr>
          <w:color w:val="A3A3A3"/>
          <w:sz w:val="14"/>
          <w:lang w:val="de-DE"/>
        </w:rPr>
        <w:t>presse :</w:t>
      </w:r>
      <w:proofErr w:type="gramEnd"/>
    </w:p>
    <w:p w14:paraId="0A77023E" w14:textId="336A50D0" w:rsidR="000D607E" w:rsidRPr="000566C6" w:rsidRDefault="005D4BA8" w:rsidP="000D607E">
      <w:pPr>
        <w:framePr w:w="2654" w:h="2761" w:hRule="exact" w:hSpace="142" w:wrap="around" w:vAnchor="text" w:hAnchor="page" w:x="8664" w:y="236"/>
        <w:spacing w:line="250" w:lineRule="exact"/>
        <w:rPr>
          <w:rFonts w:cs="Arial"/>
          <w:color w:val="A3A3A3"/>
          <w:sz w:val="14"/>
          <w:szCs w:val="14"/>
          <w:lang w:val="de-DE"/>
        </w:rPr>
      </w:pPr>
      <w:r w:rsidRPr="000566C6">
        <w:rPr>
          <w:color w:val="A3A3A3"/>
          <w:sz w:val="14"/>
          <w:lang w:val="de-DE"/>
        </w:rPr>
        <w:t>Moritz Cehak</w:t>
      </w:r>
    </w:p>
    <w:p w14:paraId="129DB501" w14:textId="77777777" w:rsidR="000D607E" w:rsidRPr="000566C6" w:rsidRDefault="000D607E" w:rsidP="000D607E">
      <w:pPr>
        <w:framePr w:w="2654" w:h="2761" w:hRule="exact" w:hSpace="142" w:wrap="around" w:vAnchor="text" w:hAnchor="page" w:x="8664" w:y="236"/>
        <w:spacing w:line="250" w:lineRule="exact"/>
        <w:rPr>
          <w:rFonts w:cs="Arial"/>
          <w:sz w:val="14"/>
          <w:szCs w:val="14"/>
          <w:lang w:val="de-DE"/>
        </w:rPr>
      </w:pPr>
      <w:proofErr w:type="spellStart"/>
      <w:proofErr w:type="gramStart"/>
      <w:r w:rsidRPr="000566C6">
        <w:rPr>
          <w:color w:val="A3A3A3"/>
          <w:sz w:val="14"/>
          <w:lang w:val="de-DE"/>
        </w:rPr>
        <w:t>E-mail</w:t>
      </w:r>
      <w:proofErr w:type="spellEnd"/>
      <w:r w:rsidRPr="000566C6">
        <w:rPr>
          <w:color w:val="A3A3A3"/>
          <w:sz w:val="14"/>
          <w:lang w:val="de-DE"/>
        </w:rPr>
        <w:t> :</w:t>
      </w:r>
      <w:proofErr w:type="gramEnd"/>
      <w:r w:rsidRPr="000566C6">
        <w:rPr>
          <w:color w:val="A3A3A3"/>
          <w:sz w:val="14"/>
          <w:lang w:val="de-DE"/>
        </w:rPr>
        <w:t xml:space="preserve"> </w:t>
      </w:r>
      <w:r w:rsidRPr="000D72F9">
        <w:rPr>
          <w:rFonts w:cs="Arial"/>
          <w:sz w:val="14"/>
        </w:rPr>
        <w:fldChar w:fldCharType="begin"/>
      </w:r>
      <w:r w:rsidRPr="000566C6">
        <w:rPr>
          <w:rFonts w:cs="Arial"/>
          <w:sz w:val="14"/>
          <w:lang w:val="de-DE"/>
        </w:rPr>
        <w:instrText xml:space="preserve"> HYPERLINK "mailto:benno.kirschenhofer@eu.panasonic.com</w:instrText>
      </w:r>
    </w:p>
    <w:p w14:paraId="7181793F" w14:textId="3EF6A643" w:rsidR="000D607E" w:rsidRPr="000566C6" w:rsidRDefault="000D607E" w:rsidP="000D607E">
      <w:pPr>
        <w:framePr w:w="2654" w:h="2761" w:hRule="exact" w:hSpace="142" w:wrap="around" w:vAnchor="text" w:hAnchor="page" w:x="8664" w:y="236"/>
        <w:rPr>
          <w:rFonts w:cs="Arial"/>
          <w:color w:val="A3A3A3"/>
          <w:sz w:val="14"/>
          <w:lang w:val="de-DE"/>
        </w:rPr>
      </w:pPr>
      <w:r w:rsidRPr="000566C6">
        <w:rPr>
          <w:rFonts w:cs="Arial"/>
          <w:sz w:val="14"/>
          <w:lang w:val="de-DE"/>
        </w:rPr>
        <w:instrText xml:space="preserve">" </w:instrText>
      </w:r>
      <w:r w:rsidRPr="000D72F9">
        <w:rPr>
          <w:rFonts w:cs="Arial"/>
          <w:sz w:val="14"/>
        </w:rPr>
      </w:r>
      <w:r w:rsidRPr="000D72F9">
        <w:rPr>
          <w:rFonts w:cs="Arial"/>
          <w:sz w:val="14"/>
        </w:rPr>
        <w:fldChar w:fldCharType="separate"/>
      </w:r>
      <w:r w:rsidRPr="000566C6">
        <w:rPr>
          <w:rStyle w:val="Hyperlink"/>
          <w:sz w:val="14"/>
          <w:lang w:val="de-DE"/>
        </w:rPr>
        <w:t>moritz.cehak@eu.panasonic.com</w:t>
      </w:r>
      <w:r w:rsidRPr="000D72F9">
        <w:rPr>
          <w:rFonts w:cs="Arial"/>
          <w:sz w:val="14"/>
        </w:rPr>
        <w:fldChar w:fldCharType="end"/>
      </w:r>
      <w:r w:rsidRPr="000566C6">
        <w:rPr>
          <w:sz w:val="14"/>
          <w:lang w:val="de-DE"/>
        </w:rPr>
        <w:br/>
      </w:r>
      <w:proofErr w:type="spellStart"/>
      <w:proofErr w:type="gramStart"/>
      <w:r w:rsidRPr="000566C6">
        <w:rPr>
          <w:color w:val="A3A3A3"/>
          <w:sz w:val="14"/>
          <w:lang w:val="de-DE"/>
        </w:rPr>
        <w:t>Téléphone</w:t>
      </w:r>
      <w:proofErr w:type="spellEnd"/>
      <w:r w:rsidRPr="000566C6">
        <w:rPr>
          <w:color w:val="A3A3A3"/>
          <w:sz w:val="14"/>
          <w:lang w:val="de-DE"/>
        </w:rPr>
        <w:t> :</w:t>
      </w:r>
      <w:proofErr w:type="gramEnd"/>
      <w:r w:rsidRPr="000566C6">
        <w:rPr>
          <w:color w:val="A3A3A3"/>
          <w:sz w:val="14"/>
          <w:lang w:val="de-DE"/>
        </w:rPr>
        <w:t xml:space="preserve"> +49 89 45354 1228</w:t>
      </w:r>
    </w:p>
    <w:p w14:paraId="0F154B7E" w14:textId="77777777" w:rsidR="000D607E" w:rsidRPr="000566C6" w:rsidRDefault="00CA5967" w:rsidP="000D607E">
      <w:pPr>
        <w:framePr w:w="2654" w:h="2761" w:hRule="exact" w:hSpace="142" w:wrap="around" w:vAnchor="text" w:hAnchor="page" w:x="8664" w:y="236"/>
        <w:rPr>
          <w:rStyle w:val="Hyperlink"/>
          <w:rFonts w:cs="Arial"/>
          <w:color w:val="A3A3A3"/>
          <w:sz w:val="14"/>
          <w:szCs w:val="14"/>
          <w:lang w:val="de-DE"/>
        </w:rPr>
      </w:pPr>
      <w:hyperlink r:id="rId18" w:history="1">
        <w:r w:rsidR="00CA4F09" w:rsidRPr="000566C6">
          <w:rPr>
            <w:rStyle w:val="Hyperlink"/>
            <w:color w:val="A3A3A3"/>
            <w:sz w:val="14"/>
            <w:lang w:val="de-DE"/>
          </w:rPr>
          <w:t>http://industry.panasonic.eu</w:t>
        </w:r>
      </w:hyperlink>
    </w:p>
    <w:p w14:paraId="3EFDDFF0" w14:textId="77777777" w:rsidR="000D607E" w:rsidRPr="000566C6" w:rsidRDefault="000D607E" w:rsidP="000D607E">
      <w:pPr>
        <w:framePr w:w="2654" w:h="2761" w:hRule="exact" w:hSpace="142" w:wrap="around" w:vAnchor="text" w:hAnchor="page" w:x="8664" w:y="236"/>
        <w:spacing w:line="250" w:lineRule="exact"/>
        <w:jc w:val="right"/>
        <w:rPr>
          <w:rFonts w:cs="Arial"/>
          <w:color w:val="A3A3A3"/>
          <w:lang w:val="de-DE"/>
        </w:rPr>
      </w:pPr>
    </w:p>
    <w:p w14:paraId="7D34BB30" w14:textId="0EB85F9C" w:rsidR="00B85620" w:rsidRPr="00BE7A5E" w:rsidRDefault="001049CA" w:rsidP="00B85620">
      <w:pPr>
        <w:pStyle w:val="presssubheadline"/>
        <w:jc w:val="center"/>
        <w:rPr>
          <w:b/>
          <w:bCs/>
          <w:color w:val="4074B5"/>
          <w:sz w:val="32"/>
          <w:szCs w:val="32"/>
        </w:rPr>
      </w:pPr>
      <w:r>
        <w:rPr>
          <w:b/>
          <w:color w:val="4074B5"/>
          <w:sz w:val="32"/>
        </w:rPr>
        <w:t xml:space="preserve">Panasonic </w:t>
      </w:r>
      <w:proofErr w:type="spellStart"/>
      <w:r>
        <w:rPr>
          <w:b/>
          <w:color w:val="4074B5"/>
          <w:sz w:val="32"/>
        </w:rPr>
        <w:t>Industry</w:t>
      </w:r>
      <w:proofErr w:type="spellEnd"/>
      <w:r>
        <w:rPr>
          <w:b/>
          <w:color w:val="4074B5"/>
          <w:sz w:val="32"/>
        </w:rPr>
        <w:t xml:space="preserve"> </w:t>
      </w:r>
      <w:proofErr w:type="spellStart"/>
      <w:r>
        <w:rPr>
          <w:b/>
          <w:color w:val="4074B5"/>
          <w:sz w:val="32"/>
        </w:rPr>
        <w:t>InfoHub</w:t>
      </w:r>
      <w:proofErr w:type="spellEnd"/>
      <w:r>
        <w:rPr>
          <w:b/>
          <w:color w:val="4074B5"/>
          <w:sz w:val="32"/>
        </w:rPr>
        <w:t> : liens et téléchargements utiles pour les produits et solutions d’automatisme</w:t>
      </w:r>
    </w:p>
    <w:p w14:paraId="6AFE23C9" w14:textId="77777777" w:rsidR="00B85620" w:rsidRPr="00BE7A5E" w:rsidRDefault="00B85620" w:rsidP="00B85620">
      <w:pPr>
        <w:pStyle w:val="presssubheadline"/>
        <w:jc w:val="center"/>
      </w:pPr>
    </w:p>
    <w:p w14:paraId="32AFBFE5" w14:textId="77777777" w:rsidR="00B85620" w:rsidRPr="00BE7A5E" w:rsidRDefault="00B85620" w:rsidP="00B85620">
      <w:pPr>
        <w:pStyle w:val="presssubheadline"/>
        <w:jc w:val="center"/>
      </w:pPr>
      <w:r>
        <w:t xml:space="preserve">Avec le tout nouveau </w:t>
      </w:r>
      <w:proofErr w:type="spellStart"/>
      <w:r>
        <w:t>InfoHub</w:t>
      </w:r>
      <w:proofErr w:type="spellEnd"/>
      <w:r>
        <w:t xml:space="preserve">, Panasonic </w:t>
      </w:r>
      <w:proofErr w:type="spellStart"/>
      <w:r>
        <w:t>Industry</w:t>
      </w:r>
      <w:proofErr w:type="spellEnd"/>
      <w:r>
        <w:t xml:space="preserve"> a lancé un portail en ligne gratuit proposant des bibliothèques de programmation, de la documentation et des téléchargements.</w:t>
      </w:r>
    </w:p>
    <w:p w14:paraId="1B6180FF" w14:textId="2E94786A" w:rsidR="00B85620" w:rsidRPr="00BE7A5E" w:rsidRDefault="00007EC0" w:rsidP="00B85620">
      <w:pPr>
        <w:pStyle w:val="pressdate"/>
      </w:pPr>
      <w:r>
        <w:t xml:space="preserve">Munich, Juin 2023 </w:t>
      </w:r>
    </w:p>
    <w:p w14:paraId="069E7116" w14:textId="25937F98" w:rsidR="00B85620" w:rsidRPr="00361E94" w:rsidRDefault="00B85620" w:rsidP="00B85620">
      <w:pPr>
        <w:rPr>
          <w:rFonts w:cs="Arial"/>
          <w:sz w:val="22"/>
          <w:szCs w:val="22"/>
        </w:rPr>
      </w:pPr>
    </w:p>
    <w:p w14:paraId="0765002F" w14:textId="2692AA0F" w:rsidR="00B85620" w:rsidRDefault="000566C6" w:rsidP="00B85620">
      <w:pPr>
        <w:pStyle w:val="BODYCOPY"/>
        <w:ind w:right="540" w:firstLine="0"/>
        <w:rPr>
          <w:rFonts w:ascii="Arial" w:hAnsi="Arial" w:cs="Arial"/>
          <w:sz w:val="22"/>
          <w:szCs w:val="22"/>
        </w:rPr>
      </w:pPr>
      <w:r>
        <w:rPr>
          <w:noProof/>
          <w:sz w:val="22"/>
        </w:rPr>
        <w:drawing>
          <wp:anchor distT="0" distB="0" distL="114300" distR="114300" simplePos="0" relativeHeight="251660800" behindDoc="0" locked="0" layoutInCell="1" allowOverlap="1" wp14:anchorId="49756FD3" wp14:editId="371A3D4C">
            <wp:simplePos x="0" y="0"/>
            <wp:positionH relativeFrom="margin">
              <wp:posOffset>438150</wp:posOffset>
            </wp:positionH>
            <wp:positionV relativeFrom="margin">
              <wp:posOffset>3371850</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9"/>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r w:rsidR="00B85620">
        <w:rPr>
          <w:rFonts w:ascii="Arial" w:hAnsi="Arial"/>
          <w:sz w:val="22"/>
        </w:rPr>
        <w:t xml:space="preserve">Les </w:t>
      </w:r>
      <w:r w:rsidR="0055231F">
        <w:rPr>
          <w:rFonts w:ascii="Arial" w:hAnsi="Arial"/>
          <w:sz w:val="22"/>
        </w:rPr>
        <w:t>utilisateurs</w:t>
      </w:r>
      <w:r w:rsidR="00B85620">
        <w:rPr>
          <w:rFonts w:ascii="Arial" w:hAnsi="Arial"/>
          <w:sz w:val="22"/>
        </w:rPr>
        <w:t xml:space="preserve"> </w:t>
      </w:r>
      <w:r w:rsidR="008D176B">
        <w:rPr>
          <w:rFonts w:ascii="Arial" w:hAnsi="Arial"/>
          <w:sz w:val="22"/>
        </w:rPr>
        <w:t xml:space="preserve">des </w:t>
      </w:r>
      <w:r w:rsidR="0021708C">
        <w:rPr>
          <w:rFonts w:ascii="Arial" w:hAnsi="Arial"/>
          <w:sz w:val="22"/>
        </w:rPr>
        <w:t xml:space="preserve">moteurs industriels, </w:t>
      </w:r>
      <w:r w:rsidR="00B85620">
        <w:rPr>
          <w:rFonts w:ascii="Arial" w:hAnsi="Arial"/>
          <w:sz w:val="22"/>
        </w:rPr>
        <w:t xml:space="preserve">des écrans tactiles de la série HM, des automates </w:t>
      </w:r>
      <w:r w:rsidR="00361E94">
        <w:rPr>
          <w:rFonts w:ascii="Arial" w:hAnsi="Arial"/>
          <w:sz w:val="22"/>
        </w:rPr>
        <w:t>de la série FP</w:t>
      </w:r>
      <w:r w:rsidR="00B85620">
        <w:rPr>
          <w:rFonts w:ascii="Arial" w:hAnsi="Arial"/>
          <w:sz w:val="22"/>
        </w:rPr>
        <w:t xml:space="preserve"> ou du module de communication </w:t>
      </w:r>
      <w:r w:rsidR="00640EAD">
        <w:rPr>
          <w:rFonts w:ascii="Arial" w:hAnsi="Arial"/>
          <w:sz w:val="22"/>
        </w:rPr>
        <w:t xml:space="preserve">pour l’industrie 4.0 </w:t>
      </w:r>
      <w:r w:rsidR="00B85620">
        <w:rPr>
          <w:rFonts w:ascii="Arial" w:hAnsi="Arial"/>
          <w:sz w:val="22"/>
        </w:rPr>
        <w:t xml:space="preserve">FP-I4C de Panasonic </w:t>
      </w:r>
      <w:proofErr w:type="spellStart"/>
      <w:r w:rsidR="00B85620">
        <w:rPr>
          <w:rFonts w:ascii="Arial" w:hAnsi="Arial"/>
          <w:sz w:val="22"/>
        </w:rPr>
        <w:t>Industry</w:t>
      </w:r>
      <w:proofErr w:type="spellEnd"/>
      <w:r w:rsidR="00B85620">
        <w:rPr>
          <w:rFonts w:ascii="Arial" w:hAnsi="Arial"/>
          <w:sz w:val="22"/>
        </w:rPr>
        <w:t xml:space="preserve"> </w:t>
      </w:r>
      <w:r w:rsidR="00361E94">
        <w:rPr>
          <w:rFonts w:ascii="Arial" w:hAnsi="Arial"/>
          <w:sz w:val="22"/>
        </w:rPr>
        <w:t>disposent</w:t>
      </w:r>
      <w:r w:rsidR="00B85620">
        <w:rPr>
          <w:rFonts w:ascii="Arial" w:hAnsi="Arial"/>
          <w:sz w:val="22"/>
        </w:rPr>
        <w:t xml:space="preserve"> désormais </w:t>
      </w:r>
      <w:r w:rsidR="00361E94">
        <w:rPr>
          <w:rFonts w:ascii="Arial" w:hAnsi="Arial"/>
          <w:sz w:val="22"/>
        </w:rPr>
        <w:t>d’</w:t>
      </w:r>
      <w:r w:rsidR="00B85620">
        <w:rPr>
          <w:rFonts w:ascii="Arial" w:hAnsi="Arial"/>
          <w:sz w:val="22"/>
        </w:rPr>
        <w:t>un portail de données complet et à la pointe de la technologie : l</w:t>
      </w:r>
      <w:r w:rsidR="00361E94">
        <w:rPr>
          <w:rFonts w:ascii="Arial" w:hAnsi="Arial"/>
          <w:sz w:val="22"/>
        </w:rPr>
        <w:t>’</w:t>
      </w:r>
      <w:proofErr w:type="spellStart"/>
      <w:r w:rsidR="00B85620">
        <w:rPr>
          <w:rFonts w:ascii="Arial" w:hAnsi="Arial"/>
          <w:sz w:val="22"/>
        </w:rPr>
        <w:t>InfoHub</w:t>
      </w:r>
      <w:proofErr w:type="spellEnd"/>
      <w:r w:rsidR="00B85620">
        <w:rPr>
          <w:rFonts w:ascii="Arial" w:hAnsi="Arial"/>
          <w:sz w:val="22"/>
        </w:rPr>
        <w:t xml:space="preserve"> de Panasonic </w:t>
      </w:r>
      <w:proofErr w:type="spellStart"/>
      <w:r w:rsidR="00B85620">
        <w:rPr>
          <w:rFonts w:ascii="Arial" w:hAnsi="Arial"/>
          <w:sz w:val="22"/>
        </w:rPr>
        <w:t>Industry</w:t>
      </w:r>
      <w:proofErr w:type="spellEnd"/>
      <w:r w:rsidR="00B85620">
        <w:rPr>
          <w:rFonts w:ascii="Arial" w:hAnsi="Arial"/>
          <w:sz w:val="22"/>
        </w:rPr>
        <w:t xml:space="preserve">. </w:t>
      </w:r>
      <w:r w:rsidR="00B85620">
        <w:br/>
      </w:r>
    </w:p>
    <w:p w14:paraId="48C4BE7A" w14:textId="77777777" w:rsidR="00B85620" w:rsidRDefault="00B85620" w:rsidP="00B85620">
      <w:pPr>
        <w:pStyle w:val="BODYCOPY"/>
        <w:ind w:right="540" w:firstLine="0"/>
        <w:rPr>
          <w:rFonts w:ascii="Arial" w:hAnsi="Arial" w:cs="Arial"/>
          <w:sz w:val="22"/>
          <w:szCs w:val="22"/>
        </w:rPr>
      </w:pPr>
      <w:r>
        <w:rPr>
          <w:rFonts w:ascii="Arial" w:hAnsi="Arial"/>
          <w:sz w:val="22"/>
        </w:rPr>
        <w:t>L’</w:t>
      </w:r>
      <w:proofErr w:type="spellStart"/>
      <w:r>
        <w:rPr>
          <w:rFonts w:ascii="Arial" w:hAnsi="Arial"/>
          <w:sz w:val="22"/>
        </w:rPr>
        <w:t>InfoHub</w:t>
      </w:r>
      <w:proofErr w:type="spellEnd"/>
      <w:r>
        <w:rPr>
          <w:rFonts w:ascii="Arial" w:hAnsi="Arial"/>
          <w:sz w:val="22"/>
        </w:rPr>
        <w:t xml:space="preserve"> comprend non seulement des fichiers logiciels et des </w:t>
      </w:r>
      <w:proofErr w:type="gramStart"/>
      <w:r>
        <w:rPr>
          <w:rFonts w:ascii="Arial" w:hAnsi="Arial"/>
          <w:sz w:val="22"/>
        </w:rPr>
        <w:t>bibliothèques</w:t>
      </w:r>
      <w:proofErr w:type="gramEnd"/>
      <w:r>
        <w:rPr>
          <w:rFonts w:ascii="Arial" w:hAnsi="Arial"/>
          <w:sz w:val="22"/>
        </w:rPr>
        <w:t xml:space="preserve"> de programmation pour la gestion des axes et les protocoles réseaux, mais également des manuels d’utilisation, les dernières versions de logiciels et des exemples de projets, ainsi que de brèves instructions et des aides en ligne complètes. </w:t>
      </w:r>
    </w:p>
    <w:p w14:paraId="3ECC1906" w14:textId="55DBCCE9" w:rsidR="00B85620" w:rsidRDefault="00B85620" w:rsidP="00B85620">
      <w:pPr>
        <w:pStyle w:val="BODYCOPY"/>
        <w:ind w:right="540" w:firstLine="0"/>
        <w:rPr>
          <w:rFonts w:ascii="Arial" w:hAnsi="Arial" w:cs="Arial"/>
          <w:sz w:val="22"/>
          <w:szCs w:val="22"/>
        </w:rPr>
      </w:pPr>
      <w:r>
        <w:rPr>
          <w:rFonts w:ascii="Arial" w:hAnsi="Arial"/>
          <w:sz w:val="22"/>
        </w:rPr>
        <w:t>Grâce à cette base de données exhaustive et librement accessible, les constructeurs de machines</w:t>
      </w:r>
      <w:r w:rsidR="00E12779">
        <w:rPr>
          <w:rFonts w:ascii="Arial" w:hAnsi="Arial"/>
          <w:sz w:val="22"/>
        </w:rPr>
        <w:t>, les fabricants</w:t>
      </w:r>
      <w:r>
        <w:rPr>
          <w:rFonts w:ascii="Arial" w:hAnsi="Arial"/>
          <w:sz w:val="22"/>
        </w:rPr>
        <w:t xml:space="preserve"> et les ingénieurs dans le domaine de l’automatisme industrielle bénéficient d’un service en ligne clairement structuré et complet.</w:t>
      </w:r>
      <w:r>
        <w:rPr>
          <w:rFonts w:ascii="Arial" w:hAnsi="Arial"/>
          <w:sz w:val="22"/>
        </w:rPr>
        <w:br/>
      </w:r>
    </w:p>
    <w:p w14:paraId="36E8D8B1" w14:textId="77777777" w:rsidR="00B85620" w:rsidRDefault="00B85620" w:rsidP="00B85620">
      <w:pPr>
        <w:pStyle w:val="BODYCOPY"/>
        <w:ind w:right="540"/>
        <w:rPr>
          <w:rFonts w:ascii="Arial" w:hAnsi="Arial" w:cs="Arial"/>
          <w:b/>
          <w:sz w:val="22"/>
          <w:szCs w:val="22"/>
        </w:rPr>
      </w:pPr>
      <w:r>
        <w:rPr>
          <w:rFonts w:ascii="Arial" w:hAnsi="Arial"/>
          <w:b/>
          <w:sz w:val="22"/>
        </w:rPr>
        <w:t>Base de données pour aides en ligne</w:t>
      </w:r>
    </w:p>
    <w:p w14:paraId="1DCDCC27" w14:textId="1721FA31" w:rsidR="00B85620" w:rsidRPr="00821796" w:rsidRDefault="00B85620" w:rsidP="00B85620">
      <w:pPr>
        <w:pStyle w:val="BODYCOPY"/>
        <w:ind w:right="540"/>
        <w:rPr>
          <w:rFonts w:ascii="Arial" w:hAnsi="Arial" w:cs="Arial"/>
          <w:b/>
          <w:bCs/>
          <w:sz w:val="22"/>
          <w:szCs w:val="22"/>
        </w:rPr>
      </w:pPr>
      <w:r>
        <w:rPr>
          <w:rFonts w:ascii="Arial" w:hAnsi="Arial"/>
          <w:sz w:val="22"/>
        </w:rPr>
        <w:t>L’</w:t>
      </w:r>
      <w:proofErr w:type="spellStart"/>
      <w:r>
        <w:rPr>
          <w:rFonts w:ascii="Arial" w:hAnsi="Arial"/>
          <w:sz w:val="22"/>
        </w:rPr>
        <w:t>InfoHub</w:t>
      </w:r>
      <w:proofErr w:type="spellEnd"/>
      <w:r>
        <w:rPr>
          <w:rFonts w:ascii="Arial" w:hAnsi="Arial"/>
          <w:sz w:val="22"/>
        </w:rPr>
        <w:t xml:space="preserve"> </w:t>
      </w:r>
      <w:r w:rsidR="006D21F5">
        <w:rPr>
          <w:rFonts w:ascii="Arial" w:hAnsi="Arial"/>
          <w:sz w:val="22"/>
        </w:rPr>
        <w:t>offre</w:t>
      </w:r>
      <w:r>
        <w:rPr>
          <w:rFonts w:ascii="Arial" w:hAnsi="Arial"/>
          <w:sz w:val="22"/>
        </w:rPr>
        <w:t xml:space="preserve"> des informations </w:t>
      </w:r>
      <w:r w:rsidR="006D21F5">
        <w:rPr>
          <w:rFonts w:ascii="Arial" w:hAnsi="Arial"/>
          <w:sz w:val="22"/>
        </w:rPr>
        <w:t xml:space="preserve">détaillées </w:t>
      </w:r>
      <w:r>
        <w:rPr>
          <w:rFonts w:ascii="Arial" w:hAnsi="Arial"/>
          <w:sz w:val="22"/>
        </w:rPr>
        <w:t xml:space="preserve">et </w:t>
      </w:r>
      <w:r w:rsidR="006D21F5">
        <w:rPr>
          <w:rFonts w:ascii="Arial" w:hAnsi="Arial"/>
          <w:sz w:val="22"/>
        </w:rPr>
        <w:t>la</w:t>
      </w:r>
      <w:r>
        <w:rPr>
          <w:rFonts w:ascii="Arial" w:hAnsi="Arial"/>
          <w:sz w:val="22"/>
        </w:rPr>
        <w:t xml:space="preserve"> documentation </w:t>
      </w:r>
      <w:r w:rsidR="006D21F5">
        <w:rPr>
          <w:rFonts w:ascii="Arial" w:hAnsi="Arial"/>
          <w:sz w:val="22"/>
        </w:rPr>
        <w:t>de</w:t>
      </w:r>
      <w:r>
        <w:rPr>
          <w:rFonts w:ascii="Arial" w:hAnsi="Arial"/>
          <w:sz w:val="22"/>
        </w:rPr>
        <w:t xml:space="preserve"> </w:t>
      </w:r>
      <w:r w:rsidR="00361E94">
        <w:rPr>
          <w:rFonts w:ascii="Arial" w:hAnsi="Arial"/>
          <w:sz w:val="22"/>
        </w:rPr>
        <w:t>Control FPWIN</w:t>
      </w:r>
      <w:r w:rsidR="006D21F5">
        <w:rPr>
          <w:rFonts w:ascii="Arial" w:hAnsi="Arial"/>
          <w:sz w:val="22"/>
        </w:rPr>
        <w:t> </w:t>
      </w:r>
      <w:r w:rsidR="00361E94">
        <w:rPr>
          <w:rFonts w:ascii="Arial" w:hAnsi="Arial"/>
          <w:sz w:val="22"/>
        </w:rPr>
        <w:t>Pro</w:t>
      </w:r>
      <w:r w:rsidR="0082097D">
        <w:rPr>
          <w:rFonts w:ascii="Arial" w:hAnsi="Arial"/>
          <w:sz w:val="22"/>
        </w:rPr>
        <w:t>7 de Panasonic</w:t>
      </w:r>
      <w:r w:rsidR="00361E94">
        <w:rPr>
          <w:rFonts w:ascii="Arial" w:hAnsi="Arial"/>
          <w:sz w:val="22"/>
        </w:rPr>
        <w:t xml:space="preserve">, </w:t>
      </w:r>
      <w:r>
        <w:rPr>
          <w:rFonts w:ascii="Arial" w:hAnsi="Arial"/>
          <w:sz w:val="22"/>
        </w:rPr>
        <w:t xml:space="preserve">le logiciel de programmation </w:t>
      </w:r>
      <w:r w:rsidR="0082097D">
        <w:rPr>
          <w:rFonts w:ascii="Arial" w:hAnsi="Arial"/>
          <w:sz w:val="22"/>
        </w:rPr>
        <w:t>des</w:t>
      </w:r>
      <w:r>
        <w:rPr>
          <w:rFonts w:ascii="Arial" w:hAnsi="Arial"/>
          <w:sz w:val="22"/>
        </w:rPr>
        <w:t xml:space="preserve"> automates de la série FP, conforme à la norme CEI 61131-3</w:t>
      </w:r>
      <w:r w:rsidR="00E273BC">
        <w:rPr>
          <w:rFonts w:ascii="Arial" w:hAnsi="Arial"/>
          <w:sz w:val="22"/>
        </w:rPr>
        <w:t xml:space="preserve">. Vous y </w:t>
      </w:r>
      <w:r w:rsidR="00E273BC">
        <w:rPr>
          <w:rFonts w:ascii="Arial" w:hAnsi="Arial"/>
          <w:sz w:val="22"/>
        </w:rPr>
        <w:lastRenderedPageBreak/>
        <w:t xml:space="preserve">trouverez </w:t>
      </w:r>
      <w:r w:rsidR="00047DE4">
        <w:rPr>
          <w:rFonts w:ascii="Arial" w:hAnsi="Arial"/>
          <w:sz w:val="22"/>
        </w:rPr>
        <w:t>aussi</w:t>
      </w:r>
      <w:r w:rsidR="00E273BC">
        <w:rPr>
          <w:rFonts w:ascii="Arial" w:hAnsi="Arial"/>
          <w:sz w:val="22"/>
        </w:rPr>
        <w:t xml:space="preserve"> </w:t>
      </w:r>
      <w:r>
        <w:rPr>
          <w:rFonts w:ascii="Arial" w:hAnsi="Arial"/>
          <w:sz w:val="22"/>
        </w:rPr>
        <w:t xml:space="preserve">une aide à la configuration pour les interfaces et services du module de communication FP-I4C, </w:t>
      </w:r>
      <w:r w:rsidR="006D21F5">
        <w:rPr>
          <w:rFonts w:ascii="Arial" w:hAnsi="Arial"/>
          <w:sz w:val="22"/>
        </w:rPr>
        <w:t>ou encore</w:t>
      </w:r>
      <w:r>
        <w:rPr>
          <w:rFonts w:ascii="Arial" w:hAnsi="Arial"/>
          <w:sz w:val="22"/>
        </w:rPr>
        <w:t xml:space="preserve"> des instructions et des descriptions pour le logiciel FP OPC Server.</w:t>
      </w:r>
    </w:p>
    <w:p w14:paraId="7B1DC370" w14:textId="77777777" w:rsidR="00B85620" w:rsidRDefault="00B85620" w:rsidP="00B85620">
      <w:pPr>
        <w:pStyle w:val="BODYCOPY"/>
        <w:ind w:right="540"/>
        <w:rPr>
          <w:rFonts w:ascii="Arial" w:hAnsi="Arial" w:cs="Arial"/>
          <w:sz w:val="22"/>
          <w:szCs w:val="22"/>
        </w:rPr>
      </w:pPr>
    </w:p>
    <w:p w14:paraId="237F3616" w14:textId="77777777" w:rsidR="0013351D" w:rsidRDefault="0013351D" w:rsidP="00B85620">
      <w:pPr>
        <w:pStyle w:val="BODYCOPY"/>
        <w:ind w:right="540"/>
        <w:rPr>
          <w:rFonts w:ascii="Arial" w:hAnsi="Arial" w:cs="Arial"/>
          <w:b/>
          <w:sz w:val="22"/>
          <w:szCs w:val="22"/>
        </w:rPr>
      </w:pPr>
    </w:p>
    <w:p w14:paraId="68F9F78A" w14:textId="77777777" w:rsidR="0013351D" w:rsidRDefault="0013351D" w:rsidP="00B85620">
      <w:pPr>
        <w:pStyle w:val="BODYCOPY"/>
        <w:ind w:right="540"/>
        <w:rPr>
          <w:rFonts w:ascii="Arial" w:hAnsi="Arial" w:cs="Arial"/>
          <w:b/>
          <w:sz w:val="22"/>
          <w:szCs w:val="22"/>
        </w:rPr>
      </w:pPr>
    </w:p>
    <w:p w14:paraId="36240149" w14:textId="77777777" w:rsidR="0013351D" w:rsidRDefault="0013351D" w:rsidP="00B85620">
      <w:pPr>
        <w:pStyle w:val="BODYCOPY"/>
        <w:ind w:right="540"/>
        <w:rPr>
          <w:rFonts w:ascii="Arial" w:hAnsi="Arial" w:cs="Arial"/>
          <w:b/>
          <w:sz w:val="22"/>
          <w:szCs w:val="22"/>
        </w:rPr>
      </w:pPr>
    </w:p>
    <w:p w14:paraId="3FDFA6A2" w14:textId="589A6510" w:rsidR="00B85620" w:rsidRDefault="00B85620" w:rsidP="00B85620">
      <w:pPr>
        <w:pStyle w:val="BODYCOPY"/>
        <w:ind w:right="540"/>
        <w:rPr>
          <w:rFonts w:ascii="Arial" w:hAnsi="Arial" w:cs="Arial"/>
          <w:b/>
          <w:sz w:val="22"/>
          <w:szCs w:val="22"/>
        </w:rPr>
      </w:pPr>
      <w:r>
        <w:rPr>
          <w:rFonts w:ascii="Arial" w:hAnsi="Arial"/>
          <w:b/>
          <w:sz w:val="22"/>
        </w:rPr>
        <w:t>Bibliothèques de programmation Control FPWIN Pro7</w:t>
      </w:r>
    </w:p>
    <w:p w14:paraId="020873F1" w14:textId="77777777" w:rsidR="00B85620" w:rsidRDefault="00B85620" w:rsidP="00B85620">
      <w:pPr>
        <w:pStyle w:val="BODYCOPY"/>
        <w:ind w:right="540"/>
        <w:rPr>
          <w:rFonts w:ascii="Arial" w:hAnsi="Arial" w:cs="Arial"/>
          <w:sz w:val="22"/>
          <w:szCs w:val="22"/>
        </w:rPr>
      </w:pPr>
      <w:r>
        <w:rPr>
          <w:rFonts w:ascii="Arial" w:hAnsi="Arial"/>
          <w:sz w:val="22"/>
        </w:rPr>
        <w:t xml:space="preserve">La large gamme de bibliothèques utilisateur pour les automates de la série FP de Panasonic </w:t>
      </w:r>
      <w:proofErr w:type="spellStart"/>
      <w:r>
        <w:rPr>
          <w:rFonts w:ascii="Arial" w:hAnsi="Arial"/>
          <w:sz w:val="22"/>
        </w:rPr>
        <w:t>Industry</w:t>
      </w:r>
      <w:proofErr w:type="spellEnd"/>
      <w:r>
        <w:rPr>
          <w:rFonts w:ascii="Arial" w:hAnsi="Arial"/>
          <w:sz w:val="22"/>
        </w:rPr>
        <w:t xml:space="preserve"> comprend une variété d’options telles que des fonctions et blocs </w:t>
      </w:r>
      <w:proofErr w:type="gramStart"/>
      <w:r>
        <w:rPr>
          <w:rFonts w:ascii="Arial" w:hAnsi="Arial"/>
          <w:sz w:val="22"/>
        </w:rPr>
        <w:t>fonctions prêts</w:t>
      </w:r>
      <w:proofErr w:type="gramEnd"/>
      <w:r>
        <w:rPr>
          <w:rFonts w:ascii="Arial" w:hAnsi="Arial"/>
          <w:sz w:val="22"/>
        </w:rPr>
        <w:t xml:space="preserve"> à l’emploi, spécialement conçus pour le contrôle des processus, la gestion des axes et la communication réseau. Ces bibliothèques combinent l’ensemble de notre expertise, permettent aux clients d’optimiser les processus de programmation et de débogage, et d’économiser un temps précieux.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B85620">
      <w:pPr>
        <w:pStyle w:val="BODYCOPY"/>
        <w:ind w:right="540"/>
        <w:rPr>
          <w:rFonts w:ascii="Arial" w:hAnsi="Arial" w:cs="Arial"/>
          <w:b/>
          <w:sz w:val="22"/>
          <w:szCs w:val="22"/>
        </w:rPr>
      </w:pPr>
      <w:r>
        <w:rPr>
          <w:rFonts w:ascii="Arial" w:hAnsi="Arial"/>
          <w:b/>
          <w:sz w:val="22"/>
        </w:rPr>
        <w:t>Exemples de programmation de HMWIN Studio</w:t>
      </w:r>
    </w:p>
    <w:p w14:paraId="6592B240" w14:textId="77777777" w:rsidR="00B85620" w:rsidRDefault="00B85620" w:rsidP="00B85620">
      <w:pPr>
        <w:pStyle w:val="BODYCOPY"/>
        <w:ind w:right="540"/>
        <w:rPr>
          <w:rFonts w:ascii="Arial" w:hAnsi="Arial" w:cs="Arial"/>
          <w:sz w:val="22"/>
          <w:szCs w:val="22"/>
        </w:rPr>
      </w:pPr>
      <w:r>
        <w:rPr>
          <w:rFonts w:ascii="Arial" w:hAnsi="Arial"/>
          <w:sz w:val="22"/>
        </w:rPr>
        <w:t>HMWIN Studio est le logiciel de configuration des terminaux tactiles de la série HM. Les exemples de programmation disponibles dans l’</w:t>
      </w:r>
      <w:proofErr w:type="spellStart"/>
      <w:r>
        <w:rPr>
          <w:rFonts w:ascii="Arial" w:hAnsi="Arial"/>
          <w:sz w:val="22"/>
        </w:rPr>
        <w:t>InfoHub</w:t>
      </w:r>
      <w:proofErr w:type="spellEnd"/>
      <w:r>
        <w:rPr>
          <w:rFonts w:ascii="Arial" w:hAnsi="Arial"/>
          <w:sz w:val="22"/>
        </w:rPr>
        <w:t xml:space="preserve"> permettent d’accélérer considérablement la création des projets. Ces exemples de projets téléchargeables fournissent des ressources de programmation très utiles, notamment des widgets, des boîtes de dialogue, des formules, des tendances, etc. De plus, des exemples JavaScript et du contenu informatif sont également disponibles pour configurer la communication avec d’autres dispositifs.</w:t>
      </w:r>
    </w:p>
    <w:p w14:paraId="47CD4054" w14:textId="77777777" w:rsidR="00B85620" w:rsidRDefault="00B85620" w:rsidP="00B85620">
      <w:pPr>
        <w:pStyle w:val="BODYCOPY"/>
        <w:ind w:right="540"/>
        <w:rPr>
          <w:rFonts w:ascii="Arial" w:hAnsi="Arial" w:cs="Arial"/>
          <w:sz w:val="22"/>
          <w:szCs w:val="22"/>
        </w:rPr>
      </w:pPr>
    </w:p>
    <w:p w14:paraId="2829B2C1" w14:textId="3AFABE7B" w:rsidR="00B85620" w:rsidRDefault="00B85620" w:rsidP="00B85620">
      <w:pPr>
        <w:pStyle w:val="BODYCOPY"/>
        <w:ind w:right="540"/>
        <w:rPr>
          <w:rFonts w:ascii="Arial" w:hAnsi="Arial" w:cs="Arial"/>
          <w:sz w:val="22"/>
          <w:szCs w:val="22"/>
        </w:rPr>
      </w:pPr>
      <w:r>
        <w:rPr>
          <w:rFonts w:ascii="Arial" w:hAnsi="Arial"/>
          <w:sz w:val="22"/>
        </w:rPr>
        <w:t xml:space="preserve">En utilisant ces ressources, les clients peuvent optimiser les flux de travail et gagner un temps considérable. </w:t>
      </w:r>
      <w:r w:rsidR="00D44761">
        <w:rPr>
          <w:rFonts w:ascii="Arial" w:hAnsi="Arial"/>
          <w:sz w:val="22"/>
        </w:rPr>
        <w:t>La</w:t>
      </w:r>
      <w:r>
        <w:rPr>
          <w:rFonts w:ascii="Arial" w:hAnsi="Arial"/>
          <w:sz w:val="22"/>
        </w:rPr>
        <w:t xml:space="preserve"> base de données est complétée continuellement et l’accès est gratuit.</w:t>
      </w:r>
    </w:p>
    <w:p w14:paraId="47EE324A" w14:textId="250F3B1C" w:rsidR="001F32B5" w:rsidRPr="005D4BA8" w:rsidRDefault="00B85620" w:rsidP="006535E4">
      <w:pPr>
        <w:pStyle w:val="BODYCOPY"/>
        <w:ind w:right="540"/>
        <w:rPr>
          <w:rStyle w:val="normaltextrun"/>
          <w:rFonts w:cs="Arial"/>
          <w:b/>
          <w:bCs/>
          <w:color w:val="808080" w:themeColor="background1" w:themeShade="80"/>
        </w:rPr>
      </w:pPr>
      <w:r>
        <w:rPr>
          <w:rFonts w:ascii="Arial" w:hAnsi="Arial"/>
          <w:sz w:val="22"/>
        </w:rPr>
        <w:t>Pour en savoir plus sur l’</w:t>
      </w:r>
      <w:proofErr w:type="spellStart"/>
      <w:r>
        <w:rPr>
          <w:rFonts w:ascii="Arial" w:hAnsi="Arial"/>
          <w:sz w:val="22"/>
        </w:rPr>
        <w:t>InfoHub</w:t>
      </w:r>
      <w:proofErr w:type="spellEnd"/>
      <w:r>
        <w:rPr>
          <w:rFonts w:ascii="Arial" w:hAnsi="Arial"/>
          <w:sz w:val="22"/>
        </w:rPr>
        <w:t xml:space="preserve">, voir </w:t>
      </w:r>
      <w:hyperlink r:id="rId20" w:history="1">
        <w:proofErr w:type="spellStart"/>
        <w:r>
          <w:rPr>
            <w:rStyle w:val="Hyperlink"/>
            <w:rFonts w:ascii="Arial" w:hAnsi="Arial"/>
            <w:sz w:val="22"/>
          </w:rPr>
          <w:t>InfoHub</w:t>
        </w:r>
        <w:proofErr w:type="spellEnd"/>
        <w:r>
          <w:rPr>
            <w:rStyle w:val="Hyperlink"/>
            <w:rFonts w:ascii="Arial" w:hAnsi="Arial"/>
            <w:sz w:val="22"/>
          </w:rPr>
          <w:t xml:space="preserve"> | Panasonic </w:t>
        </w:r>
        <w:proofErr w:type="spellStart"/>
        <w:r>
          <w:rPr>
            <w:rStyle w:val="Hyperlink"/>
            <w:rFonts w:ascii="Arial" w:hAnsi="Arial"/>
            <w:sz w:val="22"/>
          </w:rPr>
          <w:t>Industry</w:t>
        </w:r>
        <w:proofErr w:type="spellEnd"/>
        <w:r>
          <w:rPr>
            <w:rStyle w:val="Hyperlink"/>
            <w:rFonts w:ascii="Arial" w:hAnsi="Arial"/>
            <w:sz w:val="22"/>
          </w:rPr>
          <w:t xml:space="preserve"> Europe GmbH</w:t>
        </w:r>
      </w:hyperlink>
      <w:r>
        <w:rPr>
          <w:rStyle w:val="Hyperlink"/>
          <w:rFonts w:ascii="Arial" w:hAnsi="Arial"/>
          <w:sz w:val="22"/>
        </w:rPr>
        <w:br/>
      </w:r>
      <w:r>
        <w:rPr>
          <w:rStyle w:val="Hyperlink"/>
          <w:rFonts w:ascii="Arial" w:hAnsi="Arial"/>
          <w:sz w:val="22"/>
        </w:rPr>
        <w:br/>
      </w:r>
      <w:r>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 xml:space="preserve">À propos de Panasonic </w:t>
      </w:r>
      <w:proofErr w:type="spellStart"/>
      <w:r>
        <w:rPr>
          <w:rStyle w:val="normaltextrun"/>
          <w:rFonts w:ascii="Arial" w:hAnsi="Arial"/>
          <w:b/>
          <w:color w:val="808080" w:themeColor="background1" w:themeShade="80"/>
          <w:sz w:val="20"/>
          <w:u w:val="single"/>
        </w:rPr>
        <w:t>Industry</w:t>
      </w:r>
      <w:proofErr w:type="spellEnd"/>
      <w:r>
        <w:rPr>
          <w:rStyle w:val="normaltextrun"/>
          <w:rFonts w:ascii="Arial" w:hAnsi="Arial"/>
          <w:b/>
          <w:color w:val="808080" w:themeColor="background1" w:themeShade="80"/>
          <w:sz w:val="20"/>
          <w:u w:val="single"/>
        </w:rPr>
        <w:t xml:space="preserve">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GmbH fait partie du groupe international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une des cinq grandes sociétés de Panasonic Holding.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propose des produits et des services pour tous les clients du secteur industriel à travers l’Europe.</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lastRenderedPageBreak/>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aide ses clients à atteindre leurs objectifs dans une large variété de secteurs industriels tels que la mobilité, les infrastructures, l’automatisme, la technologie médicale, les appareils électroménagers, l’habitation intelligente et la sécurité. Avec une expertise approfondie dans les solutions technologiques, basée sur un état d’esprit global et une tradition plus que centenaire,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travaille en étroite collaboration avec ses clients pour créer un avenir durable.</w:t>
      </w:r>
      <w:r>
        <w:rPr>
          <w:rStyle w:val="normaltextrun"/>
          <w:rFonts w:ascii="Arial" w:hAnsi="Arial"/>
          <w:color w:val="808080" w:themeColor="background1" w:themeShade="80"/>
          <w:sz w:val="20"/>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Sa gamme étendue et variée de produits couvre les principaux domaines des composants électroniques, y compris les composants électromécaniques et passifs, les batteries et autres produits énergétiques, les capteurs, les modules sans fil, les matériaux de gestion thermique et les solutions personnalisées, ainsi que les dispositifs et solutions d’automatisme.</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Pour en savoir plus sur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Europe : </w:t>
      </w:r>
      <w:hyperlink r:id="rId21" w:tgtFrame="_blank" w:history="1">
        <w:r>
          <w:rPr>
            <w:rStyle w:val="normaltextrun"/>
            <w:rFonts w:ascii="Arial" w:hAnsi="Arial"/>
            <w:color w:val="808080" w:themeColor="background1" w:themeShade="80"/>
            <w:sz w:val="20"/>
            <w:u w:val="single"/>
          </w:rPr>
          <w:t>http://industry.panasonic.eu</w:t>
        </w:r>
      </w:hyperlink>
    </w:p>
    <w:p w14:paraId="1C7AA35B" w14:textId="4194E99F" w:rsidR="00194BC6" w:rsidRPr="00361E9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À propos de Panasonic Group</w:t>
      </w:r>
    </w:p>
    <w:p w14:paraId="06800F04" w14:textId="6AEB6B4B"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Fondé en 1918, Panasonic Group, qui est aujourd'hui un leader mondial dans le développement de technologies et de solutions innovantes pour une large gamme d’applications dans les domaines de l’électronique grand public, du logement, de l’automobile, de l'industrie, des communications et de l’énergie, est passé le 1er avril 2022 à un système d</w:t>
      </w:r>
      <w:r w:rsidR="00125C63">
        <w:rPr>
          <w:rStyle w:val="normaltextrun"/>
          <w:rFonts w:ascii="Arial" w:hAnsi="Arial"/>
          <w:color w:val="808080" w:themeColor="background1" w:themeShade="80"/>
          <w:sz w:val="20"/>
        </w:rPr>
        <w:t>e sociétés d</w:t>
      </w:r>
      <w:r>
        <w:rPr>
          <w:rStyle w:val="normaltextrun"/>
          <w:rFonts w:ascii="Arial" w:hAnsi="Arial"/>
          <w:color w:val="808080" w:themeColor="background1" w:themeShade="80"/>
          <w:sz w:val="20"/>
        </w:rPr>
        <w:t xml:space="preserve">’exploitation, dans lequel Panasonic Holdings Corporation agit en tant que société holding et huit sociétés sont positionnées sous son égide.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Pour l’exercice clos le 31 mars 2023, le groupe a réalisé un chiffre d’affaires consolidé de 59,40 milliards d’euros (8378,9 milliards de yens). Pour en savoir plus sur Panasonic Group, voir : </w:t>
      </w:r>
      <w:hyperlink r:id="rId22" w:tgtFrame="_blank" w:history="1">
        <w:r>
          <w:rPr>
            <w:rStyle w:val="normaltextrun"/>
            <w:rFonts w:ascii="Arial" w:hAnsi="Arial"/>
            <w:color w:val="808080" w:themeColor="background1" w:themeShade="80"/>
            <w:sz w:val="20"/>
            <w:u w:val="single"/>
          </w:rPr>
          <w:t>https://holdings.panasonic/global/</w:t>
        </w:r>
      </w:hyperlink>
      <w:bookmarkEnd w:id="0"/>
    </w:p>
    <w:p w14:paraId="3FC6554E" w14:textId="36C36495" w:rsidR="00AA7DE3" w:rsidRPr="00361E94" w:rsidRDefault="00AA7DE3" w:rsidP="004C67FE">
      <w:pPr>
        <w:spacing w:line="276" w:lineRule="auto"/>
        <w:rPr>
          <w:rFonts w:cs="Arial"/>
        </w:rPr>
      </w:pPr>
    </w:p>
    <w:p w14:paraId="7C350B86" w14:textId="1A08081F" w:rsidR="00AA7DE3" w:rsidRPr="00361E94" w:rsidRDefault="00AA7DE3" w:rsidP="004C67FE">
      <w:pPr>
        <w:spacing w:line="276" w:lineRule="auto"/>
        <w:rPr>
          <w:rFonts w:cs="Arial"/>
        </w:rPr>
      </w:pPr>
    </w:p>
    <w:p w14:paraId="412C4B3A" w14:textId="5B4ED23A" w:rsidR="00AA7DE3" w:rsidRPr="00361E94" w:rsidRDefault="00AA7DE3" w:rsidP="004C67FE">
      <w:pPr>
        <w:spacing w:line="276" w:lineRule="auto"/>
        <w:rPr>
          <w:rFonts w:cs="Arial"/>
        </w:rPr>
      </w:pPr>
    </w:p>
    <w:p w14:paraId="79E3D2F5" w14:textId="342103AE" w:rsidR="00AA7DE3" w:rsidRPr="00361E94" w:rsidRDefault="00AA7DE3" w:rsidP="004C67FE">
      <w:pPr>
        <w:spacing w:line="276" w:lineRule="auto"/>
        <w:rPr>
          <w:rFonts w:cs="Arial"/>
        </w:rPr>
      </w:pPr>
    </w:p>
    <w:p w14:paraId="7196FBA8" w14:textId="484146E1" w:rsidR="00AA7DE3" w:rsidRPr="00361E94" w:rsidRDefault="00AA7DE3" w:rsidP="004C67FE">
      <w:pPr>
        <w:spacing w:line="276" w:lineRule="auto"/>
        <w:rPr>
          <w:rFonts w:cs="Arial"/>
        </w:rPr>
      </w:pPr>
    </w:p>
    <w:p w14:paraId="0B49007B" w14:textId="0AA420E4" w:rsidR="00AA7DE3" w:rsidRPr="00361E94" w:rsidRDefault="00AA7DE3" w:rsidP="004C67FE">
      <w:pPr>
        <w:spacing w:line="276" w:lineRule="auto"/>
        <w:rPr>
          <w:rFonts w:cs="Arial"/>
        </w:rPr>
      </w:pPr>
    </w:p>
    <w:p w14:paraId="558E72C4" w14:textId="54D59BEC" w:rsidR="00AA7DE3" w:rsidRPr="00361E94" w:rsidRDefault="00AA7DE3" w:rsidP="004C67FE">
      <w:pPr>
        <w:spacing w:line="276" w:lineRule="auto"/>
        <w:rPr>
          <w:rFonts w:cs="Arial"/>
        </w:rPr>
      </w:pPr>
    </w:p>
    <w:p w14:paraId="49E8461E" w14:textId="6ED6D7F8" w:rsidR="0069174A" w:rsidRPr="00361E94" w:rsidRDefault="0069174A" w:rsidP="004C67FE">
      <w:pPr>
        <w:spacing w:line="276" w:lineRule="auto"/>
      </w:pPr>
    </w:p>
    <w:p w14:paraId="43283496" w14:textId="7876431E" w:rsidR="0069174A" w:rsidRPr="00361E94" w:rsidRDefault="0069174A" w:rsidP="004C67FE">
      <w:pPr>
        <w:spacing w:line="276" w:lineRule="auto"/>
      </w:pPr>
    </w:p>
    <w:p w14:paraId="6BF9D3ED" w14:textId="6A441904" w:rsidR="0069174A" w:rsidRPr="00361E94" w:rsidRDefault="0069174A" w:rsidP="004C67FE">
      <w:pPr>
        <w:spacing w:line="276" w:lineRule="auto"/>
      </w:pPr>
    </w:p>
    <w:p w14:paraId="51809A46" w14:textId="4DAB57E1" w:rsidR="0069174A" w:rsidRPr="00361E94" w:rsidRDefault="0069174A" w:rsidP="004C67FE">
      <w:pPr>
        <w:spacing w:line="276" w:lineRule="auto"/>
      </w:pPr>
    </w:p>
    <w:p w14:paraId="41573485" w14:textId="4986ADBB" w:rsidR="0069174A" w:rsidRPr="00361E94" w:rsidRDefault="0069174A" w:rsidP="004C67FE">
      <w:pPr>
        <w:spacing w:line="276" w:lineRule="auto"/>
      </w:pPr>
    </w:p>
    <w:p w14:paraId="317DD13F" w14:textId="42D11AE1" w:rsidR="008D4945" w:rsidRPr="00361E94" w:rsidRDefault="008D4945" w:rsidP="004C67FE">
      <w:pPr>
        <w:spacing w:line="276" w:lineRule="auto"/>
      </w:pPr>
    </w:p>
    <w:p w14:paraId="6B00FE08" w14:textId="201E6003" w:rsidR="008D4945" w:rsidRPr="00361E94" w:rsidRDefault="008D4945" w:rsidP="004C67FE">
      <w:pPr>
        <w:spacing w:line="276" w:lineRule="auto"/>
      </w:pPr>
    </w:p>
    <w:p w14:paraId="0271C96B" w14:textId="6248B894" w:rsidR="008D4945" w:rsidRPr="00361E94" w:rsidRDefault="008D4945" w:rsidP="004C67FE">
      <w:pPr>
        <w:spacing w:line="276" w:lineRule="auto"/>
      </w:pPr>
    </w:p>
    <w:p w14:paraId="1ADDF424" w14:textId="4FEBC28C" w:rsidR="008D4945" w:rsidRPr="00361E94" w:rsidRDefault="008D4945" w:rsidP="004C67FE">
      <w:pPr>
        <w:spacing w:line="276" w:lineRule="auto"/>
      </w:pPr>
    </w:p>
    <w:p w14:paraId="22935AEA" w14:textId="0A13859F" w:rsidR="008D4945" w:rsidRPr="00361E94" w:rsidRDefault="008D4945" w:rsidP="004C67FE">
      <w:pPr>
        <w:spacing w:line="276" w:lineRule="auto"/>
      </w:pPr>
    </w:p>
    <w:p w14:paraId="29F9EA99" w14:textId="73A9AE25" w:rsidR="008D4945" w:rsidRPr="00361E94" w:rsidRDefault="008D4945" w:rsidP="004C67FE">
      <w:pPr>
        <w:spacing w:line="276" w:lineRule="auto"/>
      </w:pPr>
    </w:p>
    <w:p w14:paraId="4F8AB4FB" w14:textId="77777777" w:rsidR="008D4945" w:rsidRPr="00361E94" w:rsidRDefault="008D4945" w:rsidP="004C67FE">
      <w:pPr>
        <w:spacing w:line="276" w:lineRule="auto"/>
      </w:pPr>
    </w:p>
    <w:p w14:paraId="287443E3" w14:textId="77777777" w:rsidR="00121CCA" w:rsidRPr="00361E94" w:rsidRDefault="00121CCA" w:rsidP="004C67FE">
      <w:pPr>
        <w:spacing w:line="276" w:lineRule="auto"/>
      </w:pPr>
    </w:p>
    <w:sectPr w:rsidR="00121CCA" w:rsidRPr="00361E94"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7DDD" w14:textId="77777777" w:rsidR="00CB61B0" w:rsidRDefault="00CB61B0">
      <w:r>
        <w:separator/>
      </w:r>
    </w:p>
  </w:endnote>
  <w:endnote w:type="continuationSeparator" w:id="0">
    <w:p w14:paraId="4CD06623" w14:textId="77777777" w:rsidR="00CB61B0" w:rsidRDefault="00CB61B0">
      <w:r>
        <w:continuationSeparator/>
      </w:r>
    </w:p>
  </w:endnote>
  <w:endnote w:type="continuationNotice" w:id="1">
    <w:p w14:paraId="6785EC7C" w14:textId="77777777" w:rsidR="00CB61B0" w:rsidRDefault="00CB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9CF0" w14:textId="77777777" w:rsidR="00CB61B0" w:rsidRDefault="00CB61B0">
      <w:r>
        <w:separator/>
      </w:r>
    </w:p>
  </w:footnote>
  <w:footnote w:type="continuationSeparator" w:id="0">
    <w:p w14:paraId="1B48519F" w14:textId="77777777" w:rsidR="00CB61B0" w:rsidRDefault="00CB61B0">
      <w:r>
        <w:continuationSeparator/>
      </w:r>
    </w:p>
  </w:footnote>
  <w:footnote w:type="continuationNotice" w:id="1">
    <w:p w14:paraId="2241769A" w14:textId="77777777" w:rsidR="00CB61B0" w:rsidRDefault="00CB6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47DE4"/>
    <w:rsid w:val="000566C6"/>
    <w:rsid w:val="00056F58"/>
    <w:rsid w:val="0006204E"/>
    <w:rsid w:val="00080E8B"/>
    <w:rsid w:val="000D3396"/>
    <w:rsid w:val="000D607E"/>
    <w:rsid w:val="000D72F9"/>
    <w:rsid w:val="000E23D8"/>
    <w:rsid w:val="000E3496"/>
    <w:rsid w:val="0010288D"/>
    <w:rsid w:val="001049CA"/>
    <w:rsid w:val="00121CCA"/>
    <w:rsid w:val="00125C63"/>
    <w:rsid w:val="0013351D"/>
    <w:rsid w:val="00163A4F"/>
    <w:rsid w:val="00163D3E"/>
    <w:rsid w:val="001771F8"/>
    <w:rsid w:val="00180036"/>
    <w:rsid w:val="0019367A"/>
    <w:rsid w:val="00194BC6"/>
    <w:rsid w:val="00194C48"/>
    <w:rsid w:val="001B4CFB"/>
    <w:rsid w:val="001C7A81"/>
    <w:rsid w:val="001E6FB7"/>
    <w:rsid w:val="001F2EDB"/>
    <w:rsid w:val="001F31C0"/>
    <w:rsid w:val="001F32B5"/>
    <w:rsid w:val="001F467D"/>
    <w:rsid w:val="0021708C"/>
    <w:rsid w:val="002474F5"/>
    <w:rsid w:val="00252483"/>
    <w:rsid w:val="002621F3"/>
    <w:rsid w:val="002641D4"/>
    <w:rsid w:val="00267718"/>
    <w:rsid w:val="002943EF"/>
    <w:rsid w:val="002A088F"/>
    <w:rsid w:val="002A0B6A"/>
    <w:rsid w:val="002C4811"/>
    <w:rsid w:val="002C7DEC"/>
    <w:rsid w:val="00305A24"/>
    <w:rsid w:val="003076AC"/>
    <w:rsid w:val="00316C3E"/>
    <w:rsid w:val="003417FF"/>
    <w:rsid w:val="00342A0E"/>
    <w:rsid w:val="00361E94"/>
    <w:rsid w:val="00365EC9"/>
    <w:rsid w:val="00375C75"/>
    <w:rsid w:val="003A5394"/>
    <w:rsid w:val="003C4F2F"/>
    <w:rsid w:val="003E489B"/>
    <w:rsid w:val="003F1963"/>
    <w:rsid w:val="004030A3"/>
    <w:rsid w:val="00403EFD"/>
    <w:rsid w:val="00451ED1"/>
    <w:rsid w:val="0045563C"/>
    <w:rsid w:val="00460462"/>
    <w:rsid w:val="00481780"/>
    <w:rsid w:val="00493396"/>
    <w:rsid w:val="004A5463"/>
    <w:rsid w:val="004C41DA"/>
    <w:rsid w:val="004C67FE"/>
    <w:rsid w:val="004E3FD0"/>
    <w:rsid w:val="00504188"/>
    <w:rsid w:val="00514D8A"/>
    <w:rsid w:val="00536576"/>
    <w:rsid w:val="00544F1C"/>
    <w:rsid w:val="0055231F"/>
    <w:rsid w:val="00557950"/>
    <w:rsid w:val="00571ABA"/>
    <w:rsid w:val="00580F3C"/>
    <w:rsid w:val="005879A3"/>
    <w:rsid w:val="00597276"/>
    <w:rsid w:val="005B53BB"/>
    <w:rsid w:val="005C7525"/>
    <w:rsid w:val="005D17BB"/>
    <w:rsid w:val="005D4BA8"/>
    <w:rsid w:val="005D60CC"/>
    <w:rsid w:val="005F3884"/>
    <w:rsid w:val="00605EE6"/>
    <w:rsid w:val="00640EAD"/>
    <w:rsid w:val="00652400"/>
    <w:rsid w:val="006535E4"/>
    <w:rsid w:val="006824B2"/>
    <w:rsid w:val="0069174A"/>
    <w:rsid w:val="00691C73"/>
    <w:rsid w:val="00697F6E"/>
    <w:rsid w:val="006A707B"/>
    <w:rsid w:val="006C0CE1"/>
    <w:rsid w:val="006C145C"/>
    <w:rsid w:val="006C7EA8"/>
    <w:rsid w:val="006D21F5"/>
    <w:rsid w:val="006D2524"/>
    <w:rsid w:val="006D4341"/>
    <w:rsid w:val="006E7F5A"/>
    <w:rsid w:val="0070632C"/>
    <w:rsid w:val="00714686"/>
    <w:rsid w:val="00731130"/>
    <w:rsid w:val="007363EC"/>
    <w:rsid w:val="007364E6"/>
    <w:rsid w:val="00741481"/>
    <w:rsid w:val="0074625D"/>
    <w:rsid w:val="00747D27"/>
    <w:rsid w:val="007628C4"/>
    <w:rsid w:val="00776EB4"/>
    <w:rsid w:val="00787901"/>
    <w:rsid w:val="00793B92"/>
    <w:rsid w:val="007A1227"/>
    <w:rsid w:val="007A5ECB"/>
    <w:rsid w:val="007C539E"/>
    <w:rsid w:val="0082097D"/>
    <w:rsid w:val="00827677"/>
    <w:rsid w:val="00841EAA"/>
    <w:rsid w:val="00894958"/>
    <w:rsid w:val="008D176B"/>
    <w:rsid w:val="008D4945"/>
    <w:rsid w:val="008E7F3B"/>
    <w:rsid w:val="00904907"/>
    <w:rsid w:val="009244D3"/>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25A5"/>
    <w:rsid w:val="00A876F6"/>
    <w:rsid w:val="00A90106"/>
    <w:rsid w:val="00A9334B"/>
    <w:rsid w:val="00A961AC"/>
    <w:rsid w:val="00A9721C"/>
    <w:rsid w:val="00AA236F"/>
    <w:rsid w:val="00AA7DE3"/>
    <w:rsid w:val="00AB1070"/>
    <w:rsid w:val="00AB7365"/>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C521C"/>
    <w:rsid w:val="00BD14B4"/>
    <w:rsid w:val="00BF65AD"/>
    <w:rsid w:val="00C006DA"/>
    <w:rsid w:val="00C61D9E"/>
    <w:rsid w:val="00C7072F"/>
    <w:rsid w:val="00C819A1"/>
    <w:rsid w:val="00C875A6"/>
    <w:rsid w:val="00CA4F09"/>
    <w:rsid w:val="00CB5FC4"/>
    <w:rsid w:val="00CB61B0"/>
    <w:rsid w:val="00CC014A"/>
    <w:rsid w:val="00CC2008"/>
    <w:rsid w:val="00CF379C"/>
    <w:rsid w:val="00CF779D"/>
    <w:rsid w:val="00CF7F58"/>
    <w:rsid w:val="00D03837"/>
    <w:rsid w:val="00D3073E"/>
    <w:rsid w:val="00D36D5C"/>
    <w:rsid w:val="00D41182"/>
    <w:rsid w:val="00D44761"/>
    <w:rsid w:val="00D53A49"/>
    <w:rsid w:val="00D5536A"/>
    <w:rsid w:val="00D93D7D"/>
    <w:rsid w:val="00DA4B3E"/>
    <w:rsid w:val="00DC256C"/>
    <w:rsid w:val="00DC480F"/>
    <w:rsid w:val="00DC7F5E"/>
    <w:rsid w:val="00DE5B90"/>
    <w:rsid w:val="00DE6163"/>
    <w:rsid w:val="00E11685"/>
    <w:rsid w:val="00E12779"/>
    <w:rsid w:val="00E273BC"/>
    <w:rsid w:val="00E2784D"/>
    <w:rsid w:val="00E31C31"/>
    <w:rsid w:val="00E32FFF"/>
    <w:rsid w:val="00E5098D"/>
    <w:rsid w:val="00E76EFC"/>
    <w:rsid w:val="00E81694"/>
    <w:rsid w:val="00E83F4C"/>
    <w:rsid w:val="00E86CF7"/>
    <w:rsid w:val="00EA2732"/>
    <w:rsid w:val="00EB1488"/>
    <w:rsid w:val="00ED0A85"/>
    <w:rsid w:val="00EE5CA2"/>
    <w:rsid w:val="00EF6BDD"/>
    <w:rsid w:val="00F25061"/>
    <w:rsid w:val="00F271A6"/>
    <w:rsid w:val="00F32338"/>
    <w:rsid w:val="00F50F36"/>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info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2FED1D79-3430-4DAA-AF3B-DDB35B619454}"/>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744</Words>
  <Characters>4847</Characters>
  <Application>Microsoft Office Word</Application>
  <DocSecurity>0</DocSecurity>
  <Lines>40</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5580</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12</cp:revision>
  <cp:lastPrinted>2012-10-31T13:57:00Z</cp:lastPrinted>
  <dcterms:created xsi:type="dcterms:W3CDTF">2023-06-21T11:41:00Z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