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5705D" w14:textId="77777777" w:rsidR="00215357" w:rsidRPr="00062F34" w:rsidRDefault="00215357" w:rsidP="00215357">
      <w:pPr>
        <w:spacing w:line="250" w:lineRule="exact"/>
        <w:rPr>
          <w:rFonts w:cs="Arial"/>
          <w:sz w:val="14"/>
          <w:szCs w:val="14"/>
          <w:lang w:val="en-GB"/>
        </w:rPr>
      </w:pPr>
      <w:r w:rsidRPr="00375C75">
        <w:rPr>
          <w:rFonts w:cs="Arial"/>
          <w:sz w:val="14"/>
          <w:szCs w:val="14"/>
          <w:lang w:val="en-US"/>
        </w:rPr>
        <w:fldChar w:fldCharType="begin"/>
      </w:r>
      <w:r w:rsidRPr="3D75B399">
        <w:rPr>
          <w:rFonts w:cs="Arial"/>
          <w:sz w:val="14"/>
          <w:szCs w:val="14"/>
          <w:lang w:val="en-GB"/>
        </w:rPr>
        <w:instrText xml:space="preserve"> HYPERLINK "mailto:benno.kirschenhofer@eu.panasonic.com</w:instrText>
      </w:r>
    </w:p>
    <w:p w14:paraId="0C64726F" w14:textId="77777777" w:rsidR="00215357" w:rsidRPr="00634E63" w:rsidRDefault="00215357" w:rsidP="00215357">
      <w:pPr>
        <w:framePr w:w="2654" w:h="2761" w:hRule="exact" w:hSpace="142" w:wrap="around" w:vAnchor="text" w:hAnchor="page" w:x="8664" w:y="236"/>
        <w:rPr>
          <w:lang w:val="en-GB"/>
        </w:rPr>
      </w:pPr>
      <w:r w:rsidRPr="3D75B399">
        <w:rPr>
          <w:rFonts w:cs="Arial"/>
          <w:sz w:val="14"/>
          <w:szCs w:val="14"/>
          <w:lang w:val="en-GB"/>
        </w:rPr>
        <w:instrText xml:space="preserve">" </w:instrText>
      </w:r>
      <w:r w:rsidRPr="00375C75">
        <w:rPr>
          <w:rFonts w:cs="Arial"/>
          <w:sz w:val="14"/>
          <w:szCs w:val="14"/>
          <w:lang w:val="en-US"/>
        </w:rPr>
      </w:r>
      <w:r w:rsidRPr="00375C75">
        <w:rPr>
          <w:rFonts w:cs="Arial"/>
          <w:sz w:val="14"/>
          <w:szCs w:val="14"/>
          <w:lang w:val="en-US"/>
        </w:rPr>
        <w:fldChar w:fldCharType="end"/>
      </w:r>
    </w:p>
    <w:p w14:paraId="338771DC" w14:textId="305883FA" w:rsidR="00BB18EC" w:rsidRDefault="00BB18EC" w:rsidP="00DC480F">
      <w:pPr>
        <w:spacing w:before="360" w:line="276" w:lineRule="auto"/>
        <w:sectPr w:rsidR="00BB18EC" w:rsidSect="00844B26">
          <w:headerReference w:type="default" r:id="rId11"/>
          <w:footerReference w:type="default" r:id="rId12"/>
          <w:headerReference w:type="first" r:id="rId13"/>
          <w:type w:val="continuous"/>
          <w:pgSz w:w="11906" w:h="16838" w:code="9"/>
          <w:pgMar w:top="0" w:right="0" w:bottom="0" w:left="0" w:header="0" w:footer="0" w:gutter="0"/>
          <w:cols w:space="720"/>
          <w:formProt w:val="0"/>
          <w:titlePg/>
          <w:docGrid w:linePitch="272"/>
        </w:sectPr>
      </w:pPr>
    </w:p>
    <w:p w14:paraId="32C5AF72" w14:textId="7EA26A50" w:rsidR="00215357" w:rsidRPr="00DC1A08" w:rsidRDefault="0591826E" w:rsidP="23A43CFB">
      <w:pPr>
        <w:spacing w:line="250" w:lineRule="exact"/>
        <w:rPr>
          <w:rFonts w:eastAsia="Arial" w:cs="Arial"/>
          <w:color w:val="A3A3A3"/>
          <w:sz w:val="14"/>
          <w:szCs w:val="14"/>
          <w:lang w:val="en-US"/>
        </w:rPr>
      </w:pPr>
      <w:r w:rsidRPr="00DC1A08">
        <w:rPr>
          <w:rFonts w:eastAsia="Arial" w:cs="Arial"/>
          <w:color w:val="A3A3A3"/>
          <w:sz w:val="14"/>
          <w:szCs w:val="14"/>
          <w:lang w:val="en-US"/>
        </w:rPr>
        <w:t>Panasonic Industry Europe GmbH</w:t>
      </w:r>
    </w:p>
    <w:p w14:paraId="0325764C" w14:textId="345FDE44" w:rsidR="00215357" w:rsidRPr="00DC1A08" w:rsidRDefault="0591826E" w:rsidP="23A43CFB">
      <w:pPr>
        <w:spacing w:line="250" w:lineRule="exact"/>
        <w:rPr>
          <w:rFonts w:eastAsia="Arial" w:cs="Arial"/>
          <w:color w:val="A3A3A3"/>
          <w:sz w:val="14"/>
          <w:szCs w:val="14"/>
          <w:lang w:val="en-US"/>
        </w:rPr>
      </w:pPr>
      <w:r w:rsidRPr="00DC1A08">
        <w:rPr>
          <w:rFonts w:eastAsia="Arial" w:cs="Arial"/>
          <w:color w:val="A3A3A3"/>
          <w:sz w:val="14"/>
          <w:szCs w:val="14"/>
          <w:lang w:val="en-US"/>
        </w:rPr>
        <w:t>Caroline-Herschel-Strasse 100</w:t>
      </w:r>
    </w:p>
    <w:p w14:paraId="35426BF1" w14:textId="3BF5620A" w:rsidR="00215357" w:rsidRPr="00DC1A08" w:rsidRDefault="0591826E" w:rsidP="23A43CFB">
      <w:pPr>
        <w:spacing w:line="250" w:lineRule="exact"/>
        <w:rPr>
          <w:rFonts w:eastAsia="Arial" w:cs="Arial"/>
          <w:color w:val="A3A3A3"/>
          <w:sz w:val="14"/>
          <w:szCs w:val="14"/>
          <w:lang w:val="en-US"/>
        </w:rPr>
      </w:pPr>
      <w:r w:rsidRPr="23A43CFB">
        <w:rPr>
          <w:rFonts w:eastAsia="Arial" w:cs="Arial"/>
          <w:color w:val="A3A3A3"/>
          <w:sz w:val="14"/>
          <w:szCs w:val="14"/>
          <w:lang w:val="sv-SE"/>
        </w:rPr>
        <w:t>85521 Ottobrunn, Germany</w:t>
      </w:r>
    </w:p>
    <w:p w14:paraId="126AB3F2" w14:textId="0D19A108" w:rsidR="00215357" w:rsidRPr="00DC1A08" w:rsidRDefault="0591826E" w:rsidP="23A43CFB">
      <w:pPr>
        <w:rPr>
          <w:rFonts w:eastAsia="Arial" w:cs="Arial"/>
          <w:color w:val="A3A3A3"/>
          <w:sz w:val="14"/>
          <w:szCs w:val="14"/>
          <w:lang w:val="en-US"/>
        </w:rPr>
      </w:pPr>
      <w:hyperlink r:id="rId14">
        <w:r w:rsidRPr="23A43CFB">
          <w:rPr>
            <w:rStyle w:val="Hyperlink"/>
            <w:rFonts w:eastAsia="Arial" w:cs="Arial"/>
            <w:sz w:val="14"/>
            <w:szCs w:val="14"/>
            <w:lang w:val="sv-SE"/>
          </w:rPr>
          <w:t>http://industry.panasonic.eu</w:t>
        </w:r>
      </w:hyperlink>
    </w:p>
    <w:p w14:paraId="036C2F56" w14:textId="723BAA00" w:rsidR="00215357" w:rsidRPr="00DC1A08" w:rsidRDefault="00215357" w:rsidP="23A43CFB">
      <w:pPr>
        <w:rPr>
          <w:rFonts w:eastAsia="Arial" w:cs="Arial"/>
          <w:color w:val="A3A3A3"/>
          <w:sz w:val="14"/>
          <w:szCs w:val="14"/>
          <w:lang w:val="en-US"/>
        </w:rPr>
      </w:pPr>
    </w:p>
    <w:p w14:paraId="308F1F9C" w14:textId="17C9C321" w:rsidR="00215357" w:rsidRPr="00DC1A08" w:rsidRDefault="0591826E" w:rsidP="23A43CFB">
      <w:pPr>
        <w:spacing w:line="250" w:lineRule="exact"/>
        <w:rPr>
          <w:rFonts w:eastAsia="Arial" w:cs="Arial"/>
          <w:color w:val="A3A3A3"/>
          <w:sz w:val="14"/>
          <w:szCs w:val="14"/>
          <w:lang w:val="en-US"/>
        </w:rPr>
      </w:pPr>
      <w:r w:rsidRPr="00DC1A08">
        <w:rPr>
          <w:rFonts w:eastAsia="Arial" w:cs="Arial"/>
          <w:color w:val="A3A3A3"/>
          <w:sz w:val="14"/>
          <w:szCs w:val="14"/>
          <w:lang w:val="en-US"/>
        </w:rPr>
        <w:t>Press contact:</w:t>
      </w:r>
    </w:p>
    <w:p w14:paraId="4E486F55" w14:textId="6B7CFBE6" w:rsidR="00215357" w:rsidRPr="008B57C7" w:rsidRDefault="0591826E" w:rsidP="23A43CFB">
      <w:pPr>
        <w:spacing w:line="250" w:lineRule="exact"/>
        <w:rPr>
          <w:rFonts w:eastAsia="Arial" w:cs="Arial"/>
          <w:color w:val="A3A3A3"/>
          <w:sz w:val="14"/>
          <w:szCs w:val="14"/>
        </w:rPr>
      </w:pPr>
      <w:r w:rsidRPr="23A43CFB">
        <w:rPr>
          <w:rFonts w:eastAsia="Arial" w:cs="Arial"/>
          <w:color w:val="A3A3A3"/>
          <w:sz w:val="14"/>
          <w:szCs w:val="14"/>
        </w:rPr>
        <w:t>Veronika Stahl</w:t>
      </w:r>
    </w:p>
    <w:p w14:paraId="660A723E" w14:textId="7AAF8588" w:rsidR="00215357" w:rsidRPr="00125E95" w:rsidRDefault="0591826E" w:rsidP="23A43CFB">
      <w:pPr>
        <w:spacing w:line="250" w:lineRule="exact"/>
        <w:rPr>
          <w:rFonts w:eastAsia="Arial" w:cs="Arial"/>
          <w:color w:val="A3A3A3"/>
          <w:sz w:val="14"/>
          <w:szCs w:val="14"/>
        </w:rPr>
      </w:pPr>
      <w:r w:rsidRPr="00125E95">
        <w:rPr>
          <w:rFonts w:eastAsia="Arial" w:cs="Arial"/>
          <w:color w:val="A3A3A3"/>
          <w:sz w:val="14"/>
          <w:szCs w:val="14"/>
        </w:rPr>
        <w:t xml:space="preserve">Email: </w:t>
      </w:r>
    </w:p>
    <w:p w14:paraId="030DC8E8" w14:textId="1FCF4F04" w:rsidR="00215357" w:rsidRPr="00125E95" w:rsidRDefault="0591826E" w:rsidP="23A43CFB">
      <w:pPr>
        <w:spacing w:line="250" w:lineRule="exact"/>
        <w:rPr>
          <w:rFonts w:eastAsia="Arial" w:cs="Arial"/>
          <w:color w:val="0000FF"/>
          <w:sz w:val="14"/>
          <w:szCs w:val="14"/>
        </w:rPr>
      </w:pPr>
      <w:hyperlink r:id="rId15">
        <w:r w:rsidRPr="00125E95">
          <w:rPr>
            <w:rStyle w:val="Hyperlink"/>
            <w:rFonts w:eastAsia="Arial" w:cs="Arial"/>
            <w:sz w:val="14"/>
            <w:szCs w:val="14"/>
          </w:rPr>
          <w:t>veronika.stahl@eu.panasonic.com</w:t>
        </w:r>
      </w:hyperlink>
    </w:p>
    <w:p w14:paraId="64156BD4" w14:textId="0639DD45" w:rsidR="00215357" w:rsidRPr="00AC1921" w:rsidRDefault="0591826E" w:rsidP="23A43CFB">
      <w:pPr>
        <w:spacing w:line="250" w:lineRule="exact"/>
        <w:rPr>
          <w:rFonts w:eastAsia="Arial" w:cs="Arial"/>
          <w:sz w:val="14"/>
          <w:szCs w:val="14"/>
        </w:rPr>
      </w:pPr>
      <w:r w:rsidRPr="00AC1921">
        <w:rPr>
          <w:rFonts w:eastAsia="Arial" w:cs="Arial"/>
          <w:color w:val="A3A3A3"/>
          <w:sz w:val="14"/>
          <w:szCs w:val="14"/>
        </w:rPr>
        <w:t>Phone: ++49- 89 453542412</w:t>
      </w:r>
    </w:p>
    <w:p w14:paraId="4D8DEE58" w14:textId="1C3E764C" w:rsidR="00215357" w:rsidRPr="00AC1921" w:rsidRDefault="0591826E" w:rsidP="23A43CFB">
      <w:pPr>
        <w:rPr>
          <w:rFonts w:eastAsia="Arial" w:cs="Arial"/>
          <w:color w:val="000000" w:themeColor="text1"/>
        </w:rPr>
      </w:pPr>
      <w:hyperlink r:id="rId16">
        <w:r w:rsidRPr="00AC1921">
          <w:rPr>
            <w:rStyle w:val="Hyperlink"/>
            <w:rFonts w:eastAsia="Arial" w:cs="Arial"/>
            <w:sz w:val="14"/>
            <w:szCs w:val="14"/>
          </w:rPr>
          <w:t>http://industry.panasonic.eu</w:t>
        </w:r>
      </w:hyperlink>
    </w:p>
    <w:p w14:paraId="500DD1DE" w14:textId="1CF2466F" w:rsidR="00215357" w:rsidRPr="00AC1921" w:rsidRDefault="00215357" w:rsidP="23A43CFB">
      <w:pPr>
        <w:pStyle w:val="presssubheadline"/>
        <w:rPr>
          <w:color w:val="000000" w:themeColor="text1"/>
          <w:sz w:val="22"/>
          <w:szCs w:val="22"/>
          <w:lang w:val="de-DE" w:eastAsia="de-DE"/>
        </w:rPr>
      </w:pPr>
      <w:bookmarkStart w:id="0" w:name="_Hlk514321355"/>
    </w:p>
    <w:p w14:paraId="0E3FEB1A" w14:textId="77777777" w:rsidR="00215357" w:rsidRPr="00AC1921" w:rsidRDefault="00215357" w:rsidP="4A9D73C0">
      <w:pPr>
        <w:pStyle w:val="presssubheadline"/>
        <w:jc w:val="center"/>
        <w:rPr>
          <w:b/>
          <w:bCs/>
          <w:color w:val="4074B5"/>
          <w:sz w:val="32"/>
          <w:szCs w:val="32"/>
          <w:lang w:val="de-DE"/>
        </w:rPr>
      </w:pPr>
    </w:p>
    <w:p w14:paraId="622D125B" w14:textId="2C2F607B" w:rsidR="008D1999" w:rsidRPr="000C0544" w:rsidRDefault="000C0544" w:rsidP="000C0544">
      <w:pPr>
        <w:pStyle w:val="presssubheadline"/>
        <w:jc w:val="center"/>
        <w:rPr>
          <w:b/>
          <w:bCs/>
          <w:color w:val="4074B5"/>
          <w:sz w:val="32"/>
          <w:szCs w:val="32"/>
          <w:lang w:val="de-DE"/>
        </w:rPr>
      </w:pPr>
      <w:r w:rsidRPr="000C0544">
        <w:rPr>
          <w:b/>
          <w:bCs/>
          <w:color w:val="4074B5"/>
          <w:sz w:val="32"/>
          <w:szCs w:val="32"/>
          <w:lang w:val="de-DE"/>
        </w:rPr>
        <w:t>Neue Thick</w:t>
      </w:r>
      <w:r w:rsidR="00667D2F">
        <w:rPr>
          <w:b/>
          <w:bCs/>
          <w:color w:val="4074B5"/>
          <w:sz w:val="32"/>
          <w:szCs w:val="32"/>
          <w:lang w:val="de-DE"/>
        </w:rPr>
        <w:t xml:space="preserve"> </w:t>
      </w:r>
      <w:r w:rsidRPr="000C0544">
        <w:rPr>
          <w:b/>
          <w:bCs/>
          <w:color w:val="4074B5"/>
          <w:sz w:val="32"/>
          <w:szCs w:val="32"/>
          <w:lang w:val="de-DE"/>
        </w:rPr>
        <w:t>Film High-Precision Widerstände</w:t>
      </w:r>
      <w:r>
        <w:rPr>
          <w:b/>
          <w:bCs/>
          <w:color w:val="4074B5"/>
          <w:sz w:val="32"/>
          <w:szCs w:val="32"/>
          <w:lang w:val="de-DE"/>
        </w:rPr>
        <w:t xml:space="preserve"> </w:t>
      </w:r>
      <w:r w:rsidRPr="000C0544">
        <w:rPr>
          <w:b/>
          <w:bCs/>
          <w:color w:val="4074B5"/>
          <w:sz w:val="32"/>
          <w:szCs w:val="32"/>
          <w:lang w:val="de-DE"/>
        </w:rPr>
        <w:t xml:space="preserve">von Panasonic Industry ermöglichen </w:t>
      </w:r>
      <w:r w:rsidRPr="00C865A6">
        <w:rPr>
          <w:b/>
          <w:bCs/>
          <w:color w:val="4074B5"/>
          <w:sz w:val="32"/>
          <w:szCs w:val="32"/>
          <w:lang w:val="de-DE"/>
        </w:rPr>
        <w:t>platz-</w:t>
      </w:r>
      <w:r w:rsidRPr="000C0544">
        <w:rPr>
          <w:b/>
          <w:bCs/>
          <w:color w:val="4074B5"/>
          <w:sz w:val="32"/>
          <w:szCs w:val="32"/>
          <w:lang w:val="de-DE"/>
        </w:rPr>
        <w:t xml:space="preserve"> und </w:t>
      </w:r>
      <w:r w:rsidRPr="00C865A6">
        <w:rPr>
          <w:b/>
          <w:bCs/>
          <w:color w:val="4074B5"/>
          <w:sz w:val="32"/>
          <w:szCs w:val="32"/>
          <w:lang w:val="de-DE"/>
        </w:rPr>
        <w:t>kosteneffiziente</w:t>
      </w:r>
      <w:r w:rsidRPr="000C0544">
        <w:rPr>
          <w:b/>
          <w:bCs/>
          <w:color w:val="4074B5"/>
          <w:sz w:val="32"/>
          <w:szCs w:val="32"/>
          <w:lang w:val="de-DE"/>
        </w:rPr>
        <w:t xml:space="preserve"> Designs</w:t>
      </w:r>
    </w:p>
    <w:p w14:paraId="123A5877" w14:textId="627D4E2A" w:rsidR="000C0544" w:rsidRDefault="000C0544" w:rsidP="000C0544">
      <w:pPr>
        <w:pStyle w:val="pressdate"/>
        <w:jc w:val="center"/>
        <w:rPr>
          <w:rFonts w:cs="Arial"/>
          <w:i/>
          <w:iCs/>
          <w:caps w:val="0"/>
          <w:sz w:val="28"/>
          <w:szCs w:val="28"/>
          <w:lang w:val="de-DE"/>
        </w:rPr>
      </w:pPr>
      <w:r w:rsidRPr="000C0544">
        <w:rPr>
          <w:rFonts w:cs="Arial"/>
          <w:i/>
          <w:iCs/>
          <w:caps w:val="0"/>
          <w:sz w:val="28"/>
          <w:szCs w:val="28"/>
          <w:lang w:val="de-DE"/>
        </w:rPr>
        <w:t xml:space="preserve">Erweiterung des Portfolios: Doppelte Leistungsdichte mit </w:t>
      </w:r>
      <w:r w:rsidR="00C865A6">
        <w:rPr>
          <w:rFonts w:cs="Arial"/>
          <w:i/>
          <w:iCs/>
          <w:caps w:val="0"/>
          <w:sz w:val="28"/>
          <w:szCs w:val="28"/>
          <w:lang w:val="de-DE"/>
        </w:rPr>
        <w:t>der G</w:t>
      </w:r>
      <w:r w:rsidRPr="000C0544">
        <w:rPr>
          <w:rFonts w:cs="Arial"/>
          <w:i/>
          <w:iCs/>
          <w:caps w:val="0"/>
          <w:sz w:val="28"/>
          <w:szCs w:val="28"/>
          <w:lang w:val="de-DE"/>
        </w:rPr>
        <w:t>enauigkeit</w:t>
      </w:r>
      <w:r w:rsidR="00C865A6">
        <w:rPr>
          <w:rFonts w:cs="Arial"/>
          <w:i/>
          <w:iCs/>
          <w:caps w:val="0"/>
          <w:sz w:val="28"/>
          <w:szCs w:val="28"/>
          <w:lang w:val="de-DE"/>
        </w:rPr>
        <w:t xml:space="preserve"> eines </w:t>
      </w:r>
      <w:proofErr w:type="spellStart"/>
      <w:r w:rsidR="00C865A6">
        <w:rPr>
          <w:rFonts w:cs="Arial"/>
          <w:i/>
          <w:iCs/>
          <w:caps w:val="0"/>
          <w:sz w:val="28"/>
          <w:szCs w:val="28"/>
          <w:lang w:val="de-DE"/>
        </w:rPr>
        <w:t>Thin</w:t>
      </w:r>
      <w:proofErr w:type="spellEnd"/>
      <w:r w:rsidR="00667D2F">
        <w:rPr>
          <w:rFonts w:cs="Arial"/>
          <w:i/>
          <w:iCs/>
          <w:caps w:val="0"/>
          <w:sz w:val="28"/>
          <w:szCs w:val="28"/>
          <w:lang w:val="de-DE"/>
        </w:rPr>
        <w:t xml:space="preserve"> </w:t>
      </w:r>
      <w:r w:rsidR="00C865A6">
        <w:rPr>
          <w:rFonts w:cs="Arial"/>
          <w:i/>
          <w:iCs/>
          <w:caps w:val="0"/>
          <w:sz w:val="28"/>
          <w:szCs w:val="28"/>
          <w:lang w:val="de-DE"/>
        </w:rPr>
        <w:t>Films</w:t>
      </w:r>
      <w:r w:rsidRPr="000C0544">
        <w:rPr>
          <w:rFonts w:cs="Arial"/>
          <w:i/>
          <w:iCs/>
          <w:caps w:val="0"/>
          <w:sz w:val="28"/>
          <w:szCs w:val="28"/>
          <w:lang w:val="de-DE"/>
        </w:rPr>
        <w:t xml:space="preserve"> (0,1 %, 25 ppm)</w:t>
      </w:r>
    </w:p>
    <w:p w14:paraId="45898A2D" w14:textId="6E21A917" w:rsidR="001E6FB7" w:rsidRPr="000C0544" w:rsidRDefault="001E6FB7" w:rsidP="4F67537F">
      <w:pPr>
        <w:pStyle w:val="pressdate"/>
        <w:rPr>
          <w:rFonts w:cs="Arial"/>
          <w:caps w:val="0"/>
          <w:sz w:val="28"/>
          <w:szCs w:val="28"/>
          <w:lang w:val="de-DE"/>
        </w:rPr>
      </w:pPr>
      <w:r w:rsidRPr="000C0544">
        <w:rPr>
          <w:lang w:val="de-DE"/>
        </w:rPr>
        <w:t>M</w:t>
      </w:r>
      <w:r w:rsidR="000C0544">
        <w:rPr>
          <w:lang w:val="de-DE"/>
        </w:rPr>
        <w:t>ünchen</w:t>
      </w:r>
      <w:r w:rsidRPr="000C0544">
        <w:rPr>
          <w:lang w:val="de-DE"/>
        </w:rPr>
        <w:t xml:space="preserve">, </w:t>
      </w:r>
      <w:r w:rsidR="4515E0FD" w:rsidRPr="000C0544">
        <w:rPr>
          <w:lang w:val="de-DE"/>
        </w:rPr>
        <w:t>M</w:t>
      </w:r>
      <w:r w:rsidR="000C0544">
        <w:rPr>
          <w:lang w:val="de-DE"/>
        </w:rPr>
        <w:t>ärz</w:t>
      </w:r>
      <w:r w:rsidR="00B5333D" w:rsidRPr="000C0544">
        <w:rPr>
          <w:lang w:val="de-DE"/>
        </w:rPr>
        <w:t xml:space="preserve"> 202</w:t>
      </w:r>
      <w:r w:rsidR="00662115" w:rsidRPr="000C0544">
        <w:rPr>
          <w:lang w:val="de-DE"/>
        </w:rPr>
        <w:t>6</w:t>
      </w:r>
    </w:p>
    <w:p w14:paraId="77C0F2E8" w14:textId="5B5B9F3B" w:rsidR="000C0544" w:rsidRPr="00AC1921" w:rsidRDefault="000C0544" w:rsidP="000C0544">
      <w:pPr>
        <w:spacing w:line="276" w:lineRule="auto"/>
        <w:rPr>
          <w:rFonts w:cs="Arial"/>
          <w:color w:val="000000" w:themeColor="text1"/>
          <w:sz w:val="22"/>
          <w:szCs w:val="22"/>
        </w:rPr>
      </w:pPr>
      <w:r w:rsidRPr="000C0544">
        <w:rPr>
          <w:rFonts w:cs="Arial"/>
          <w:color w:val="000000" w:themeColor="text1"/>
          <w:sz w:val="22"/>
          <w:szCs w:val="22"/>
        </w:rPr>
        <w:t>Die neue Serie hochpräziser Thick</w:t>
      </w:r>
      <w:r w:rsidR="00667D2F">
        <w:rPr>
          <w:rFonts w:cs="Arial"/>
          <w:color w:val="000000" w:themeColor="text1"/>
          <w:sz w:val="22"/>
          <w:szCs w:val="22"/>
        </w:rPr>
        <w:t xml:space="preserve"> </w:t>
      </w:r>
      <w:r w:rsidRPr="000C0544">
        <w:rPr>
          <w:rFonts w:cs="Arial"/>
          <w:color w:val="000000" w:themeColor="text1"/>
          <w:sz w:val="22"/>
          <w:szCs w:val="22"/>
        </w:rPr>
        <w:t>Film</w:t>
      </w:r>
      <w:r>
        <w:rPr>
          <w:rFonts w:cs="Arial"/>
          <w:color w:val="000000" w:themeColor="text1"/>
          <w:sz w:val="22"/>
          <w:szCs w:val="22"/>
        </w:rPr>
        <w:t xml:space="preserve"> W</w:t>
      </w:r>
      <w:r w:rsidRPr="000C0544">
        <w:rPr>
          <w:rFonts w:cs="Arial"/>
          <w:color w:val="000000" w:themeColor="text1"/>
          <w:sz w:val="22"/>
          <w:szCs w:val="22"/>
        </w:rPr>
        <w:t>iderstände ERJPC von Panasonic bietet eine Genauigkeit, die bisher nur mit</w:t>
      </w:r>
      <w:r w:rsidR="00C865A6">
        <w:rPr>
          <w:rFonts w:cs="Arial"/>
          <w:color w:val="000000" w:themeColor="text1"/>
          <w:sz w:val="22"/>
          <w:szCs w:val="22"/>
        </w:rPr>
        <w:t xml:space="preserve"> </w:t>
      </w:r>
      <w:proofErr w:type="spellStart"/>
      <w:r w:rsidR="00C865A6">
        <w:rPr>
          <w:rFonts w:cs="Arial"/>
          <w:color w:val="000000" w:themeColor="text1"/>
          <w:sz w:val="22"/>
          <w:szCs w:val="22"/>
        </w:rPr>
        <w:t>Thin</w:t>
      </w:r>
      <w:proofErr w:type="spellEnd"/>
      <w:r w:rsidR="00667D2F">
        <w:rPr>
          <w:rFonts w:cs="Arial"/>
          <w:color w:val="000000" w:themeColor="text1"/>
          <w:sz w:val="22"/>
          <w:szCs w:val="22"/>
        </w:rPr>
        <w:t xml:space="preserve"> </w:t>
      </w:r>
      <w:r w:rsidR="00C865A6">
        <w:rPr>
          <w:rFonts w:cs="Arial"/>
          <w:color w:val="000000" w:themeColor="text1"/>
          <w:sz w:val="22"/>
          <w:szCs w:val="22"/>
        </w:rPr>
        <w:t>Film</w:t>
      </w:r>
      <w:r w:rsidR="00667D2F">
        <w:rPr>
          <w:rFonts w:cs="Arial"/>
          <w:color w:val="000000" w:themeColor="text1"/>
          <w:sz w:val="22"/>
          <w:szCs w:val="22"/>
        </w:rPr>
        <w:t xml:space="preserve"> </w:t>
      </w:r>
      <w:r w:rsidR="00C865A6">
        <w:rPr>
          <w:rFonts w:cs="Arial"/>
          <w:color w:val="000000" w:themeColor="text1"/>
          <w:sz w:val="22"/>
          <w:szCs w:val="22"/>
        </w:rPr>
        <w:t>T</w:t>
      </w:r>
      <w:r w:rsidRPr="000C0544">
        <w:rPr>
          <w:rFonts w:cs="Arial"/>
          <w:color w:val="000000" w:themeColor="text1"/>
          <w:sz w:val="22"/>
          <w:szCs w:val="22"/>
        </w:rPr>
        <w:t>echnologie erreicht werden konnte</w:t>
      </w:r>
      <w:r w:rsidRPr="00C865A6">
        <w:rPr>
          <w:rFonts w:cs="Arial"/>
          <w:color w:val="000000" w:themeColor="text1"/>
          <w:sz w:val="22"/>
          <w:szCs w:val="22"/>
        </w:rPr>
        <w:t>,</w:t>
      </w:r>
      <w:r w:rsidRPr="000C0544">
        <w:rPr>
          <w:rFonts w:cs="Arial"/>
          <w:color w:val="000000" w:themeColor="text1"/>
          <w:sz w:val="22"/>
          <w:szCs w:val="22"/>
        </w:rPr>
        <w:t xml:space="preserve"> </w:t>
      </w:r>
      <w:r w:rsidRPr="00C865A6">
        <w:rPr>
          <w:rFonts w:cs="Arial"/>
          <w:color w:val="000000" w:themeColor="text1"/>
          <w:sz w:val="22"/>
          <w:szCs w:val="22"/>
        </w:rPr>
        <w:t>und bietet Kunden eine höhere Leistungsdichte und kostengünstige L</w:t>
      </w:r>
      <w:r w:rsidR="00C865A6">
        <w:rPr>
          <w:rFonts w:cs="Arial"/>
          <w:color w:val="000000" w:themeColor="text1"/>
          <w:sz w:val="22"/>
          <w:szCs w:val="22"/>
        </w:rPr>
        <w:t>ösung.</w:t>
      </w:r>
      <w:r w:rsidRPr="000C0544">
        <w:rPr>
          <w:rFonts w:cs="Arial"/>
          <w:color w:val="000000" w:themeColor="text1"/>
          <w:sz w:val="22"/>
          <w:szCs w:val="22"/>
        </w:rPr>
        <w:t xml:space="preserve"> </w:t>
      </w:r>
      <w:r w:rsidRPr="00AC1921">
        <w:rPr>
          <w:rFonts w:cs="Arial"/>
          <w:color w:val="000000" w:themeColor="text1"/>
          <w:sz w:val="22"/>
          <w:szCs w:val="22"/>
        </w:rPr>
        <w:t xml:space="preserve">Mit einem TCR (Temperaturkoeffizient des Widerstands) von nur 25 ppm/K und engen Toleranzoptionen von bis zu ±0,1 % und ±0,5 % bieten die neuen Bauelemente die doppelte Leistungsdichte gegenüber </w:t>
      </w:r>
      <w:proofErr w:type="spellStart"/>
      <w:r w:rsidR="00C865A6">
        <w:rPr>
          <w:rFonts w:cs="Arial"/>
          <w:color w:val="000000" w:themeColor="text1"/>
          <w:sz w:val="22"/>
          <w:szCs w:val="22"/>
        </w:rPr>
        <w:t>Thin</w:t>
      </w:r>
      <w:proofErr w:type="spellEnd"/>
      <w:r w:rsidR="00667D2F">
        <w:rPr>
          <w:rFonts w:cs="Arial"/>
          <w:color w:val="000000" w:themeColor="text1"/>
          <w:sz w:val="22"/>
          <w:szCs w:val="22"/>
        </w:rPr>
        <w:t xml:space="preserve"> </w:t>
      </w:r>
      <w:r w:rsidR="00C865A6">
        <w:rPr>
          <w:rFonts w:cs="Arial"/>
          <w:color w:val="000000" w:themeColor="text1"/>
          <w:sz w:val="22"/>
          <w:szCs w:val="22"/>
        </w:rPr>
        <w:t>Film</w:t>
      </w:r>
      <w:r w:rsidR="00667D2F">
        <w:rPr>
          <w:rFonts w:cs="Arial"/>
          <w:color w:val="000000" w:themeColor="text1"/>
          <w:sz w:val="22"/>
          <w:szCs w:val="22"/>
        </w:rPr>
        <w:t xml:space="preserve"> </w:t>
      </w:r>
      <w:r w:rsidR="00C865A6">
        <w:rPr>
          <w:rFonts w:cs="Arial"/>
          <w:color w:val="000000" w:themeColor="text1"/>
          <w:sz w:val="22"/>
          <w:szCs w:val="22"/>
        </w:rPr>
        <w:t>L</w:t>
      </w:r>
      <w:r w:rsidRPr="00AC1921">
        <w:rPr>
          <w:rFonts w:cs="Arial"/>
          <w:color w:val="000000" w:themeColor="text1"/>
          <w:sz w:val="22"/>
          <w:szCs w:val="22"/>
        </w:rPr>
        <w:t>ösungen.</w:t>
      </w:r>
    </w:p>
    <w:p w14:paraId="40339E99" w14:textId="77777777" w:rsidR="000C0544" w:rsidRPr="00AC1921" w:rsidRDefault="000C0544" w:rsidP="000C0544">
      <w:pPr>
        <w:spacing w:line="276" w:lineRule="auto"/>
        <w:rPr>
          <w:rFonts w:cs="Arial"/>
          <w:color w:val="000000" w:themeColor="text1"/>
          <w:sz w:val="22"/>
          <w:szCs w:val="22"/>
        </w:rPr>
      </w:pPr>
    </w:p>
    <w:p w14:paraId="17583837" w14:textId="3A5152AB" w:rsidR="000C0544" w:rsidRPr="00AC1921" w:rsidRDefault="000C0544" w:rsidP="000C0544">
      <w:pPr>
        <w:spacing w:line="276" w:lineRule="auto"/>
        <w:rPr>
          <w:rFonts w:cs="Arial"/>
          <w:color w:val="000000" w:themeColor="text1"/>
          <w:sz w:val="22"/>
          <w:szCs w:val="22"/>
        </w:rPr>
      </w:pPr>
      <w:r w:rsidRPr="00AC1921">
        <w:rPr>
          <w:rFonts w:cs="Arial"/>
          <w:color w:val="000000" w:themeColor="text1"/>
          <w:sz w:val="22"/>
          <w:szCs w:val="22"/>
        </w:rPr>
        <w:t xml:space="preserve">Clara Lagomarsini, Produktmanagerin der Device Solution Business Division bei Panasonic Industry, erklärt: „Viele Anwendungen – wie Batteriemanagementsysteme (BMS), elektronische Steuergeräte (ECUs), Haushaltsgeräte sowie Industrie- und Fabrikautomatisierungssysteme – erfordern hochpräzise Komponenten. Unsere </w:t>
      </w:r>
      <w:r w:rsidR="00667D2F" w:rsidRPr="00C865A6">
        <w:rPr>
          <w:rFonts w:cs="Arial"/>
          <w:color w:val="000000" w:themeColor="text1"/>
          <w:sz w:val="22"/>
          <w:szCs w:val="22"/>
        </w:rPr>
        <w:t>Thick</w:t>
      </w:r>
      <w:r w:rsidR="00667D2F">
        <w:rPr>
          <w:rFonts w:cs="Arial"/>
          <w:color w:val="000000" w:themeColor="text1"/>
          <w:sz w:val="22"/>
          <w:szCs w:val="22"/>
        </w:rPr>
        <w:t xml:space="preserve"> </w:t>
      </w:r>
      <w:r w:rsidR="00667D2F" w:rsidRPr="00C865A6">
        <w:rPr>
          <w:rFonts w:cs="Arial"/>
          <w:color w:val="000000" w:themeColor="text1"/>
          <w:sz w:val="22"/>
          <w:szCs w:val="22"/>
        </w:rPr>
        <w:t>Film</w:t>
      </w:r>
      <w:r w:rsidR="00667D2F">
        <w:rPr>
          <w:rFonts w:cs="Arial"/>
          <w:color w:val="000000" w:themeColor="text1"/>
          <w:sz w:val="22"/>
          <w:szCs w:val="22"/>
        </w:rPr>
        <w:t xml:space="preserve"> T</w:t>
      </w:r>
      <w:r w:rsidRPr="00AC1921">
        <w:rPr>
          <w:rFonts w:cs="Arial"/>
          <w:color w:val="000000" w:themeColor="text1"/>
          <w:sz w:val="22"/>
          <w:szCs w:val="22"/>
        </w:rPr>
        <w:t xml:space="preserve">echnologie ist eine echte Alternative zu Dünnschichtanwendungen. Die neue </w:t>
      </w:r>
      <w:r w:rsidR="00C865A6" w:rsidRPr="00C865A6">
        <w:rPr>
          <w:rFonts w:cs="Arial"/>
          <w:color w:val="000000" w:themeColor="text1"/>
          <w:sz w:val="22"/>
          <w:szCs w:val="22"/>
        </w:rPr>
        <w:t>Thick</w:t>
      </w:r>
      <w:r w:rsidR="00667D2F">
        <w:rPr>
          <w:rFonts w:cs="Arial"/>
          <w:color w:val="000000" w:themeColor="text1"/>
          <w:sz w:val="22"/>
          <w:szCs w:val="22"/>
        </w:rPr>
        <w:t xml:space="preserve"> </w:t>
      </w:r>
      <w:r w:rsidR="00C865A6" w:rsidRPr="00C865A6">
        <w:rPr>
          <w:rFonts w:cs="Arial"/>
          <w:color w:val="000000" w:themeColor="text1"/>
          <w:sz w:val="22"/>
          <w:szCs w:val="22"/>
        </w:rPr>
        <w:t>Film</w:t>
      </w:r>
      <w:r w:rsidR="00667D2F">
        <w:rPr>
          <w:rFonts w:cs="Arial"/>
          <w:color w:val="000000" w:themeColor="text1"/>
          <w:sz w:val="22"/>
          <w:szCs w:val="22"/>
        </w:rPr>
        <w:t xml:space="preserve"> </w:t>
      </w:r>
      <w:r w:rsidR="00C865A6">
        <w:rPr>
          <w:rFonts w:cs="Arial"/>
          <w:color w:val="000000" w:themeColor="text1"/>
          <w:sz w:val="22"/>
          <w:szCs w:val="22"/>
        </w:rPr>
        <w:t>S</w:t>
      </w:r>
      <w:r w:rsidRPr="00AC1921">
        <w:rPr>
          <w:rFonts w:cs="Arial"/>
          <w:color w:val="000000" w:themeColor="text1"/>
          <w:sz w:val="22"/>
          <w:szCs w:val="22"/>
        </w:rPr>
        <w:t>erie ERJPC vereint hohe Präzision und</w:t>
      </w:r>
      <w:r w:rsidR="00667D2F">
        <w:rPr>
          <w:rFonts w:cs="Arial"/>
          <w:color w:val="000000" w:themeColor="text1"/>
          <w:sz w:val="22"/>
          <w:szCs w:val="22"/>
        </w:rPr>
        <w:t xml:space="preserve"> </w:t>
      </w:r>
      <w:r w:rsidR="00667D2F" w:rsidRPr="00667D2F">
        <w:rPr>
          <w:rFonts w:cs="Arial"/>
          <w:color w:val="000000" w:themeColor="text1"/>
          <w:sz w:val="22"/>
          <w:szCs w:val="22"/>
        </w:rPr>
        <w:t xml:space="preserve">Stabilität unter </w:t>
      </w:r>
      <w:r w:rsidR="00667D2F">
        <w:rPr>
          <w:rFonts w:cs="Arial"/>
          <w:color w:val="000000" w:themeColor="text1"/>
          <w:sz w:val="22"/>
          <w:szCs w:val="22"/>
        </w:rPr>
        <w:t xml:space="preserve">selbst </w:t>
      </w:r>
      <w:r w:rsidR="00667D2F" w:rsidRPr="00667D2F">
        <w:rPr>
          <w:rFonts w:cs="Arial"/>
          <w:color w:val="000000" w:themeColor="text1"/>
          <w:sz w:val="22"/>
          <w:szCs w:val="22"/>
        </w:rPr>
        <w:t>rauen Umgebungsbedingungen</w:t>
      </w:r>
      <w:r w:rsidR="00667D2F">
        <w:rPr>
          <w:rFonts w:cs="Arial"/>
          <w:color w:val="000000" w:themeColor="text1"/>
          <w:sz w:val="22"/>
          <w:szCs w:val="22"/>
        </w:rPr>
        <w:t xml:space="preserve"> </w:t>
      </w:r>
      <w:r w:rsidRPr="00AC1921">
        <w:rPr>
          <w:rFonts w:cs="Arial"/>
          <w:color w:val="000000" w:themeColor="text1"/>
          <w:sz w:val="22"/>
          <w:szCs w:val="22"/>
        </w:rPr>
        <w:t xml:space="preserve">und bietet gleichzeitig einen neuen </w:t>
      </w:r>
      <w:r w:rsidRPr="00667D2F">
        <w:rPr>
          <w:rFonts w:cs="Arial"/>
          <w:color w:val="000000" w:themeColor="text1"/>
          <w:sz w:val="22"/>
          <w:szCs w:val="22"/>
        </w:rPr>
        <w:t>Weg</w:t>
      </w:r>
      <w:r w:rsidR="00667D2F">
        <w:rPr>
          <w:rFonts w:cs="Arial"/>
          <w:color w:val="000000" w:themeColor="text1"/>
          <w:sz w:val="22"/>
          <w:szCs w:val="22"/>
        </w:rPr>
        <w:t xml:space="preserve"> </w:t>
      </w:r>
      <w:r w:rsidRPr="00667D2F">
        <w:rPr>
          <w:rFonts w:cs="Arial"/>
          <w:color w:val="000000" w:themeColor="text1"/>
          <w:sz w:val="22"/>
          <w:szCs w:val="22"/>
        </w:rPr>
        <w:t>langfristig</w:t>
      </w:r>
      <w:r w:rsidRPr="00AC1921">
        <w:rPr>
          <w:rFonts w:cs="Arial"/>
          <w:color w:val="000000" w:themeColor="text1"/>
          <w:sz w:val="22"/>
          <w:szCs w:val="22"/>
        </w:rPr>
        <w:t xml:space="preserve"> </w:t>
      </w:r>
      <w:r w:rsidRPr="00667D2F">
        <w:rPr>
          <w:rFonts w:cs="Arial"/>
          <w:color w:val="000000" w:themeColor="text1"/>
          <w:sz w:val="22"/>
          <w:szCs w:val="22"/>
        </w:rPr>
        <w:t>Kosten</w:t>
      </w:r>
      <w:r w:rsidR="00667D2F">
        <w:rPr>
          <w:rFonts w:cs="Arial"/>
          <w:color w:val="000000" w:themeColor="text1"/>
          <w:sz w:val="22"/>
          <w:szCs w:val="22"/>
        </w:rPr>
        <w:t xml:space="preserve"> zu sparen.</w:t>
      </w:r>
      <w:r w:rsidRPr="00AC1921">
        <w:rPr>
          <w:rFonts w:cs="Arial"/>
          <w:color w:val="000000" w:themeColor="text1"/>
          <w:sz w:val="22"/>
          <w:szCs w:val="22"/>
        </w:rPr>
        <w:t>“</w:t>
      </w:r>
    </w:p>
    <w:p w14:paraId="2E714749" w14:textId="77777777" w:rsidR="000C0544" w:rsidRPr="00AC1921" w:rsidRDefault="000C0544" w:rsidP="000C0544">
      <w:pPr>
        <w:spacing w:line="276" w:lineRule="auto"/>
        <w:rPr>
          <w:rFonts w:cs="Arial"/>
          <w:color w:val="000000" w:themeColor="text1"/>
          <w:sz w:val="22"/>
          <w:szCs w:val="22"/>
        </w:rPr>
      </w:pPr>
    </w:p>
    <w:p w14:paraId="515E3756" w14:textId="77777777" w:rsidR="00CF17E8" w:rsidRDefault="000C0544" w:rsidP="000C0544">
      <w:pPr>
        <w:spacing w:line="276" w:lineRule="auto"/>
        <w:rPr>
          <w:rFonts w:cs="Arial"/>
          <w:color w:val="000000" w:themeColor="text1"/>
          <w:sz w:val="22"/>
          <w:szCs w:val="22"/>
        </w:rPr>
      </w:pPr>
      <w:r w:rsidRPr="00AC1921">
        <w:rPr>
          <w:rFonts w:cs="Arial"/>
          <w:color w:val="000000" w:themeColor="text1"/>
          <w:sz w:val="22"/>
          <w:szCs w:val="22"/>
        </w:rPr>
        <w:t xml:space="preserve">Die </w:t>
      </w:r>
      <w:r w:rsidR="00667D2F">
        <w:rPr>
          <w:rFonts w:cs="Arial"/>
          <w:color w:val="000000" w:themeColor="text1"/>
          <w:sz w:val="22"/>
          <w:szCs w:val="22"/>
        </w:rPr>
        <w:t>Thick Film-W</w:t>
      </w:r>
      <w:r w:rsidRPr="00AC1921">
        <w:rPr>
          <w:rFonts w:cs="Arial"/>
          <w:color w:val="000000" w:themeColor="text1"/>
          <w:sz w:val="22"/>
          <w:szCs w:val="22"/>
        </w:rPr>
        <w:t xml:space="preserve">iderstände der ERJPC-Serie bieten eine bis </w:t>
      </w:r>
      <w:proofErr w:type="gramStart"/>
      <w:r w:rsidRPr="00AC1921">
        <w:rPr>
          <w:rFonts w:cs="Arial"/>
          <w:color w:val="000000" w:themeColor="text1"/>
          <w:sz w:val="22"/>
          <w:szCs w:val="22"/>
        </w:rPr>
        <w:t>zu doppelt so hohe Nennleistung</w:t>
      </w:r>
      <w:proofErr w:type="gramEnd"/>
      <w:r w:rsidRPr="00AC1921">
        <w:rPr>
          <w:rFonts w:cs="Arial"/>
          <w:color w:val="000000" w:themeColor="text1"/>
          <w:sz w:val="22"/>
          <w:szCs w:val="22"/>
        </w:rPr>
        <w:t xml:space="preserve"> wie </w:t>
      </w:r>
      <w:proofErr w:type="spellStart"/>
      <w:r w:rsidR="00667D2F">
        <w:rPr>
          <w:rFonts w:cs="Arial"/>
          <w:color w:val="000000" w:themeColor="text1"/>
          <w:sz w:val="22"/>
          <w:szCs w:val="22"/>
        </w:rPr>
        <w:t>Thin</w:t>
      </w:r>
      <w:proofErr w:type="spellEnd"/>
      <w:r w:rsidR="00667D2F">
        <w:rPr>
          <w:rFonts w:cs="Arial"/>
          <w:color w:val="000000" w:themeColor="text1"/>
          <w:sz w:val="22"/>
          <w:szCs w:val="22"/>
        </w:rPr>
        <w:t xml:space="preserve"> Film W</w:t>
      </w:r>
      <w:r w:rsidRPr="00AC1921">
        <w:rPr>
          <w:rFonts w:cs="Arial"/>
          <w:color w:val="000000" w:themeColor="text1"/>
          <w:sz w:val="22"/>
          <w:szCs w:val="22"/>
        </w:rPr>
        <w:t xml:space="preserve">iderstände – 0,2 W bei Produkten der Gehäusegröße 0603 und 0,25 W bei Produkten der Gehäusegröße 0805. Diese höhere Leistungsdichte ermöglicht es Entwicklern, </w:t>
      </w:r>
      <w:proofErr w:type="spellStart"/>
      <w:r w:rsidR="00667D2F" w:rsidRPr="00667D2F">
        <w:rPr>
          <w:rFonts w:cs="Arial"/>
          <w:color w:val="000000" w:themeColor="text1"/>
          <w:sz w:val="22"/>
          <w:szCs w:val="22"/>
        </w:rPr>
        <w:t>Thin</w:t>
      </w:r>
      <w:proofErr w:type="spellEnd"/>
      <w:r w:rsidR="00667D2F">
        <w:rPr>
          <w:rFonts w:cs="Arial"/>
          <w:color w:val="000000" w:themeColor="text1"/>
          <w:sz w:val="22"/>
          <w:szCs w:val="22"/>
        </w:rPr>
        <w:t xml:space="preserve"> </w:t>
      </w:r>
      <w:r w:rsidR="00667D2F" w:rsidRPr="00667D2F">
        <w:rPr>
          <w:rFonts w:cs="Arial"/>
          <w:color w:val="000000" w:themeColor="text1"/>
          <w:sz w:val="22"/>
          <w:szCs w:val="22"/>
        </w:rPr>
        <w:t>Film</w:t>
      </w:r>
      <w:r w:rsidR="00667D2F">
        <w:rPr>
          <w:rFonts w:cs="Arial"/>
          <w:color w:val="000000" w:themeColor="text1"/>
          <w:sz w:val="22"/>
          <w:szCs w:val="22"/>
        </w:rPr>
        <w:t xml:space="preserve"> K</w:t>
      </w:r>
      <w:r w:rsidRPr="00AC1921">
        <w:rPr>
          <w:rFonts w:cs="Arial"/>
          <w:color w:val="000000" w:themeColor="text1"/>
          <w:sz w:val="22"/>
          <w:szCs w:val="22"/>
        </w:rPr>
        <w:t xml:space="preserve">omponenten durch ERJPC-Widerstände mit kleinerem Gehäuse zu ersetzen, wodurch bis zu 50 % Platz eingespart und die Kosten deutlich gesenkt werden können. Langfristige Stabilität ist ein weiteres häufiges </w:t>
      </w:r>
    </w:p>
    <w:p w14:paraId="432DCB38" w14:textId="77777777" w:rsidR="00CF17E8" w:rsidRDefault="00CF17E8" w:rsidP="000C0544">
      <w:pPr>
        <w:spacing w:line="276" w:lineRule="auto"/>
        <w:rPr>
          <w:rFonts w:cs="Arial"/>
          <w:color w:val="000000" w:themeColor="text1"/>
          <w:sz w:val="22"/>
          <w:szCs w:val="22"/>
        </w:rPr>
      </w:pPr>
    </w:p>
    <w:p w14:paraId="1BECA496" w14:textId="77777777" w:rsidR="00CF17E8" w:rsidRDefault="00CF17E8" w:rsidP="000C0544">
      <w:pPr>
        <w:spacing w:line="276" w:lineRule="auto"/>
        <w:rPr>
          <w:rFonts w:cs="Arial"/>
          <w:color w:val="000000" w:themeColor="text1"/>
          <w:sz w:val="22"/>
          <w:szCs w:val="22"/>
        </w:rPr>
      </w:pPr>
    </w:p>
    <w:p w14:paraId="4AC882ED" w14:textId="4ED9FDDB" w:rsidR="000C0544" w:rsidRPr="000530A5" w:rsidRDefault="000C0544" w:rsidP="000C0544">
      <w:pPr>
        <w:spacing w:line="276" w:lineRule="auto"/>
        <w:rPr>
          <w:rFonts w:cs="Arial"/>
          <w:color w:val="000000" w:themeColor="text1"/>
          <w:sz w:val="22"/>
          <w:szCs w:val="22"/>
        </w:rPr>
      </w:pPr>
      <w:r w:rsidRPr="00AC1921">
        <w:rPr>
          <w:rFonts w:cs="Arial"/>
          <w:color w:val="000000" w:themeColor="text1"/>
          <w:sz w:val="22"/>
          <w:szCs w:val="22"/>
        </w:rPr>
        <w:lastRenderedPageBreak/>
        <w:t xml:space="preserve">Problem, das mit den neuen Bauelementen gelöst wird. </w:t>
      </w:r>
      <w:r w:rsidRPr="000530A5">
        <w:rPr>
          <w:rFonts w:cs="Arial"/>
          <w:color w:val="000000" w:themeColor="text1"/>
          <w:sz w:val="22"/>
          <w:szCs w:val="22"/>
        </w:rPr>
        <w:t>Durch die Kombination von hoher Genauigkeit und niedrigem TCR erreichen die ERJPC</w:t>
      </w:r>
      <w:r w:rsidR="00667D2F">
        <w:rPr>
          <w:rFonts w:cs="Arial"/>
          <w:color w:val="000000" w:themeColor="text1"/>
          <w:sz w:val="22"/>
          <w:szCs w:val="22"/>
        </w:rPr>
        <w:t xml:space="preserve"> Thick Film W</w:t>
      </w:r>
      <w:r w:rsidRPr="000530A5">
        <w:rPr>
          <w:rFonts w:cs="Arial"/>
          <w:color w:val="000000" w:themeColor="text1"/>
          <w:sz w:val="22"/>
          <w:szCs w:val="22"/>
        </w:rPr>
        <w:t xml:space="preserve">iderstände eine Gesamt-Toleranz, die deutlich besser ist als bei herkömmlichen </w:t>
      </w:r>
      <w:r w:rsidR="000530A5">
        <w:rPr>
          <w:rFonts w:cs="Arial"/>
          <w:color w:val="000000" w:themeColor="text1"/>
          <w:sz w:val="22"/>
          <w:szCs w:val="22"/>
        </w:rPr>
        <w:t>Thick</w:t>
      </w:r>
      <w:r w:rsidR="00667D2F">
        <w:rPr>
          <w:rFonts w:cs="Arial"/>
          <w:color w:val="000000" w:themeColor="text1"/>
          <w:sz w:val="22"/>
          <w:szCs w:val="22"/>
        </w:rPr>
        <w:t xml:space="preserve"> </w:t>
      </w:r>
      <w:r w:rsidR="000530A5">
        <w:rPr>
          <w:rFonts w:cs="Arial"/>
          <w:color w:val="000000" w:themeColor="text1"/>
          <w:sz w:val="22"/>
          <w:szCs w:val="22"/>
        </w:rPr>
        <w:t>Film W</w:t>
      </w:r>
      <w:r w:rsidRPr="000530A5">
        <w:rPr>
          <w:rFonts w:cs="Arial"/>
          <w:color w:val="000000" w:themeColor="text1"/>
          <w:sz w:val="22"/>
          <w:szCs w:val="22"/>
        </w:rPr>
        <w:t xml:space="preserve">iderständen und sich der Leistung von </w:t>
      </w:r>
      <w:proofErr w:type="spellStart"/>
      <w:r w:rsidR="00667D2F">
        <w:rPr>
          <w:rFonts w:cs="Arial"/>
          <w:color w:val="000000" w:themeColor="text1"/>
          <w:sz w:val="22"/>
          <w:szCs w:val="22"/>
        </w:rPr>
        <w:t>Thin</w:t>
      </w:r>
      <w:proofErr w:type="spellEnd"/>
      <w:r w:rsidR="00667D2F">
        <w:rPr>
          <w:rFonts w:cs="Arial"/>
          <w:color w:val="000000" w:themeColor="text1"/>
          <w:sz w:val="22"/>
          <w:szCs w:val="22"/>
        </w:rPr>
        <w:t xml:space="preserve"> Film W</w:t>
      </w:r>
      <w:r w:rsidRPr="000530A5">
        <w:rPr>
          <w:rFonts w:cs="Arial"/>
          <w:color w:val="000000" w:themeColor="text1"/>
          <w:sz w:val="22"/>
          <w:szCs w:val="22"/>
        </w:rPr>
        <w:t>iderständen annähert.</w:t>
      </w:r>
    </w:p>
    <w:p w14:paraId="09539BE9" w14:textId="77777777" w:rsidR="000C0544" w:rsidRPr="000530A5" w:rsidRDefault="000C0544" w:rsidP="000C0544">
      <w:pPr>
        <w:spacing w:line="276" w:lineRule="auto"/>
        <w:rPr>
          <w:rFonts w:cs="Arial"/>
          <w:color w:val="000000" w:themeColor="text1"/>
          <w:sz w:val="22"/>
          <w:szCs w:val="22"/>
        </w:rPr>
      </w:pPr>
    </w:p>
    <w:p w14:paraId="6790FD01" w14:textId="395D744D" w:rsidR="000C0544" w:rsidRPr="00AC1921" w:rsidRDefault="000C0544" w:rsidP="000C0544">
      <w:pPr>
        <w:spacing w:line="276" w:lineRule="auto"/>
        <w:rPr>
          <w:rFonts w:cs="Arial"/>
          <w:color w:val="000000" w:themeColor="text1"/>
          <w:sz w:val="22"/>
          <w:szCs w:val="22"/>
        </w:rPr>
      </w:pPr>
      <w:r w:rsidRPr="000530A5">
        <w:rPr>
          <w:rFonts w:cs="Arial"/>
          <w:color w:val="000000" w:themeColor="text1"/>
          <w:sz w:val="22"/>
          <w:szCs w:val="22"/>
        </w:rPr>
        <w:t xml:space="preserve">Panasonic Industry hat die neue ERJPC-Serie hochpräziser </w:t>
      </w:r>
      <w:r w:rsidR="000530A5">
        <w:rPr>
          <w:rFonts w:cs="Arial"/>
          <w:color w:val="000000" w:themeColor="text1"/>
          <w:sz w:val="22"/>
          <w:szCs w:val="22"/>
        </w:rPr>
        <w:t>Thick</w:t>
      </w:r>
      <w:r w:rsidR="00667D2F">
        <w:rPr>
          <w:rFonts w:cs="Arial"/>
          <w:color w:val="000000" w:themeColor="text1"/>
          <w:sz w:val="22"/>
          <w:szCs w:val="22"/>
        </w:rPr>
        <w:t xml:space="preserve"> </w:t>
      </w:r>
      <w:r w:rsidR="000530A5">
        <w:rPr>
          <w:rFonts w:cs="Arial"/>
          <w:color w:val="000000" w:themeColor="text1"/>
          <w:sz w:val="22"/>
          <w:szCs w:val="22"/>
        </w:rPr>
        <w:t>Film W</w:t>
      </w:r>
      <w:r w:rsidRPr="000530A5">
        <w:rPr>
          <w:rFonts w:cs="Arial"/>
          <w:color w:val="000000" w:themeColor="text1"/>
          <w:sz w:val="22"/>
          <w:szCs w:val="22"/>
        </w:rPr>
        <w:t xml:space="preserve">iderstände unter Verwendung fortschrittlicher Materialien und optimierter Strukturen entwickelt. </w:t>
      </w:r>
      <w:r w:rsidRPr="00AC1921">
        <w:rPr>
          <w:rFonts w:cs="Arial"/>
          <w:color w:val="000000" w:themeColor="text1"/>
          <w:sz w:val="22"/>
          <w:szCs w:val="22"/>
        </w:rPr>
        <w:t>Die neue Serie wird aus bleifreien Materialien hergestellt, wodurch die ERJPC-Serie RoHS-konform ist und dem globalen Engagement von Panasonic für Nachhaltigkeit entspricht. Die Bauelemente sind vollständig AEC-Q200-konform und können daher in Automobilanwendungen eingesetzt werden.</w:t>
      </w:r>
    </w:p>
    <w:p w14:paraId="4046F484" w14:textId="77777777" w:rsidR="000C0544" w:rsidRPr="00AC1921" w:rsidRDefault="000C0544" w:rsidP="000C0544">
      <w:pPr>
        <w:spacing w:line="276" w:lineRule="auto"/>
        <w:rPr>
          <w:rFonts w:cs="Arial"/>
          <w:color w:val="000000" w:themeColor="text1"/>
          <w:sz w:val="22"/>
          <w:szCs w:val="22"/>
        </w:rPr>
      </w:pPr>
    </w:p>
    <w:p w14:paraId="7D1F4E08" w14:textId="47484924" w:rsidR="000C0544" w:rsidRPr="000530A5" w:rsidRDefault="000C0544" w:rsidP="000C0544">
      <w:pPr>
        <w:spacing w:line="276" w:lineRule="auto"/>
        <w:rPr>
          <w:rFonts w:cs="Arial"/>
          <w:color w:val="000000" w:themeColor="text1"/>
          <w:sz w:val="22"/>
          <w:szCs w:val="22"/>
        </w:rPr>
      </w:pPr>
      <w:r w:rsidRPr="000530A5">
        <w:rPr>
          <w:rFonts w:cs="Arial"/>
          <w:color w:val="000000" w:themeColor="text1"/>
          <w:sz w:val="22"/>
          <w:szCs w:val="22"/>
        </w:rPr>
        <w:t xml:space="preserve">Weitere Informationen über die neue hochpräzise </w:t>
      </w:r>
      <w:r w:rsidR="000530A5">
        <w:rPr>
          <w:rFonts w:cs="Arial"/>
          <w:color w:val="000000" w:themeColor="text1"/>
          <w:sz w:val="22"/>
          <w:szCs w:val="22"/>
        </w:rPr>
        <w:t>Thick Film S</w:t>
      </w:r>
      <w:r w:rsidRPr="000530A5">
        <w:rPr>
          <w:rFonts w:cs="Arial"/>
          <w:color w:val="000000" w:themeColor="text1"/>
          <w:sz w:val="22"/>
          <w:szCs w:val="22"/>
        </w:rPr>
        <w:t xml:space="preserve">erie ERJPC von Panasonic finden Sie unter: </w:t>
      </w:r>
      <w:hyperlink r:id="rId17" w:history="1">
        <w:r w:rsidRPr="000530A5">
          <w:rPr>
            <w:rStyle w:val="Hyperlink"/>
            <w:rFonts w:cs="Arial"/>
            <w:sz w:val="22"/>
            <w:szCs w:val="22"/>
          </w:rPr>
          <w:t>ERJPC</w:t>
        </w:r>
      </w:hyperlink>
    </w:p>
    <w:p w14:paraId="0F718C71" w14:textId="7A7F19D4" w:rsidR="002A6F32" w:rsidRPr="000C0544" w:rsidRDefault="002A6F32" w:rsidP="005F068C">
      <w:pPr>
        <w:wordWrap w:val="0"/>
        <w:rPr>
          <w:rFonts w:cs="Arial"/>
          <w:sz w:val="22"/>
          <w:szCs w:val="22"/>
        </w:rPr>
      </w:pPr>
    </w:p>
    <w:p w14:paraId="790ED32C" w14:textId="77777777" w:rsidR="00736A23" w:rsidRPr="000C0544" w:rsidRDefault="00736A23" w:rsidP="005F068C">
      <w:pPr>
        <w:wordWrap w:val="0"/>
        <w:rPr>
          <w:rFonts w:cs="Arial"/>
          <w:sz w:val="22"/>
          <w:szCs w:val="22"/>
        </w:rPr>
      </w:pPr>
    </w:p>
    <w:bookmarkEnd w:id="0"/>
    <w:p w14:paraId="5CD54748" w14:textId="77777777" w:rsidR="00244741" w:rsidRPr="002722F8" w:rsidRDefault="00244741" w:rsidP="00244741">
      <w:pPr>
        <w:pStyle w:val="paragraph"/>
        <w:textAlignment w:val="baseline"/>
        <w:rPr>
          <w:rStyle w:val="normaltextrun"/>
          <w:rFonts w:ascii="Arial" w:hAnsi="Arial" w:cs="Arial"/>
          <w:b/>
          <w:bCs/>
          <w:color w:val="808080" w:themeColor="background1" w:themeShade="80"/>
          <w:sz w:val="20"/>
          <w:szCs w:val="20"/>
          <w:u w:val="single"/>
        </w:rPr>
      </w:pPr>
      <w:r w:rsidRPr="002722F8">
        <w:rPr>
          <w:rStyle w:val="normaltextrun"/>
          <w:rFonts w:ascii="Arial" w:hAnsi="Arial" w:cs="Arial"/>
          <w:b/>
          <w:bCs/>
          <w:color w:val="808080" w:themeColor="background1" w:themeShade="80"/>
          <w:sz w:val="20"/>
          <w:szCs w:val="20"/>
          <w:u w:val="single"/>
        </w:rPr>
        <w:t>Über Panasonic Industry Europe GmbH</w:t>
      </w:r>
    </w:p>
    <w:p w14:paraId="7D1C7044" w14:textId="77777777" w:rsidR="00244741" w:rsidRPr="002722F8" w:rsidRDefault="00244741" w:rsidP="00244741">
      <w:pPr>
        <w:pStyle w:val="paragraph"/>
        <w:textAlignment w:val="baseline"/>
        <w:rPr>
          <w:rStyle w:val="normaltextrun"/>
          <w:rFonts w:ascii="Arial" w:hAnsi="Arial" w:cs="Arial"/>
          <w:color w:val="808080" w:themeColor="background1" w:themeShade="80"/>
          <w:sz w:val="20"/>
          <w:szCs w:val="20"/>
        </w:rPr>
      </w:pPr>
      <w:r w:rsidRPr="002722F8">
        <w:rPr>
          <w:rStyle w:val="normaltextrun"/>
          <w:rFonts w:ascii="Arial" w:hAnsi="Arial" w:cs="Arial"/>
          <w:color w:val="808080" w:themeColor="background1" w:themeShade="80"/>
          <w:sz w:val="20"/>
          <w:szCs w:val="20"/>
        </w:rPr>
        <w:t>Panasonic Industry Europe GmbH ist Teil der globalen Panasonic Industry Organisation, einer der acht großen Gesellschaften innerhalb der Panasonic Holding. Panasonic Industry Europe bietet Produkte und Dienstleistungen für Industriekunden in ganz Europa.</w:t>
      </w:r>
    </w:p>
    <w:p w14:paraId="470BDC1C" w14:textId="77777777" w:rsidR="00244741" w:rsidRPr="002722F8" w:rsidRDefault="00244741" w:rsidP="00244741">
      <w:pPr>
        <w:pStyle w:val="paragraph"/>
        <w:textAlignment w:val="baseline"/>
        <w:rPr>
          <w:rStyle w:val="normaltextrun"/>
          <w:rFonts w:ascii="Arial" w:hAnsi="Arial" w:cs="Arial"/>
          <w:color w:val="808080" w:themeColor="background1" w:themeShade="80"/>
          <w:sz w:val="20"/>
          <w:szCs w:val="20"/>
        </w:rPr>
      </w:pPr>
      <w:r w:rsidRPr="002722F8">
        <w:rPr>
          <w:rStyle w:val="normaltextrun"/>
          <w:rFonts w:ascii="Arial" w:hAnsi="Arial" w:cs="Arial"/>
          <w:color w:val="808080" w:themeColor="background1" w:themeShade="80"/>
          <w:sz w:val="20"/>
          <w:szCs w:val="20"/>
        </w:rPr>
        <w:t>Panasonic Industry Europe unterstützt Kunden bei der Erreichung ihrer Ziele in einer Vielzahl von Branchen und Industrien wie dem Mobilitätssektor, der Infrastruktur, der Automatisierung, der Medizintechnik, Haushaltsgeräten, Smart Living und Sicherheit. Mit umfassendem Know-how zu technischen Lösungen, das auf eine globale Denkweise und eine über einhundertjährige Tradition basiert, arbeitet Panasonic Industry eng mit den Kunden zusammen, um eine nachhaltige Zukunft zu schaffen.</w:t>
      </w:r>
    </w:p>
    <w:p w14:paraId="2D07FE4E" w14:textId="77777777" w:rsidR="00244741" w:rsidRPr="002722F8" w:rsidRDefault="00244741" w:rsidP="00244741">
      <w:pPr>
        <w:pStyle w:val="paragraph"/>
        <w:textAlignment w:val="baseline"/>
        <w:rPr>
          <w:rStyle w:val="normaltextrun"/>
          <w:rFonts w:ascii="Arial" w:hAnsi="Arial" w:cs="Arial"/>
          <w:color w:val="808080" w:themeColor="background1" w:themeShade="80"/>
          <w:sz w:val="20"/>
          <w:szCs w:val="20"/>
        </w:rPr>
      </w:pPr>
      <w:r w:rsidRPr="002722F8">
        <w:rPr>
          <w:rStyle w:val="normaltextrun"/>
          <w:rFonts w:ascii="Arial" w:hAnsi="Arial" w:cs="Arial"/>
          <w:color w:val="808080" w:themeColor="background1" w:themeShade="80"/>
          <w:sz w:val="20"/>
          <w:szCs w:val="20"/>
        </w:rPr>
        <w:t xml:space="preserve">Das breit gefächerte und vielfältige Produktportfolio umfasst die wichtigsten Bereiche elektronischer Komponenten, darunter elektromechanische und passive Bauelemente, Batterien und andere Energieprodukte, Sensoren, </w:t>
      </w:r>
      <w:proofErr w:type="spellStart"/>
      <w:r w:rsidRPr="002722F8">
        <w:rPr>
          <w:rStyle w:val="normaltextrun"/>
          <w:rFonts w:ascii="Arial" w:hAnsi="Arial" w:cs="Arial"/>
          <w:color w:val="808080" w:themeColor="background1" w:themeShade="80"/>
          <w:sz w:val="20"/>
          <w:szCs w:val="20"/>
        </w:rPr>
        <w:t>Wirelessmodule</w:t>
      </w:r>
      <w:proofErr w:type="spellEnd"/>
      <w:r w:rsidRPr="002722F8">
        <w:rPr>
          <w:rStyle w:val="normaltextrun"/>
          <w:rFonts w:ascii="Arial" w:hAnsi="Arial" w:cs="Arial"/>
          <w:color w:val="808080" w:themeColor="background1" w:themeShade="80"/>
          <w:sz w:val="20"/>
          <w:szCs w:val="20"/>
        </w:rPr>
        <w:t>, Materialien für das Wärmemanagement und kundenspezifische Lösungen sowie Automatisierungsgeräte und -lösungen.</w:t>
      </w:r>
    </w:p>
    <w:p w14:paraId="26B3D1E6" w14:textId="77777777" w:rsidR="00244741" w:rsidRPr="00244741" w:rsidRDefault="00244741" w:rsidP="00244741">
      <w:pPr>
        <w:pStyle w:val="paragraph"/>
        <w:textAlignment w:val="baseline"/>
        <w:rPr>
          <w:rStyle w:val="normaltextrun"/>
          <w:rFonts w:ascii="Arial" w:hAnsi="Arial" w:cs="Arial"/>
          <w:color w:val="808080" w:themeColor="background1" w:themeShade="80"/>
          <w:sz w:val="20"/>
          <w:szCs w:val="20"/>
        </w:rPr>
      </w:pPr>
      <w:r w:rsidRPr="00244741">
        <w:rPr>
          <w:rStyle w:val="normaltextrun"/>
          <w:rFonts w:ascii="Arial" w:hAnsi="Arial" w:cs="Arial"/>
          <w:color w:val="808080" w:themeColor="background1" w:themeShade="80"/>
          <w:sz w:val="20"/>
          <w:szCs w:val="20"/>
        </w:rPr>
        <w:t xml:space="preserve">Mehr über Panasonic Industry Europe: </w:t>
      </w:r>
      <w:hyperlink r:id="rId18" w:history="1">
        <w:r w:rsidRPr="00244741">
          <w:rPr>
            <w:rStyle w:val="Hyperlink"/>
            <w:rFonts w:ascii="Arial" w:hAnsi="Arial" w:cs="Arial"/>
            <w:sz w:val="20"/>
            <w:szCs w:val="20"/>
          </w:rPr>
          <w:t>http://industry.panasonic.eu</w:t>
        </w:r>
      </w:hyperlink>
      <w:r w:rsidRPr="00244741">
        <w:rPr>
          <w:rStyle w:val="normaltextrun"/>
          <w:rFonts w:ascii="Arial" w:hAnsi="Arial" w:cs="Arial"/>
          <w:color w:val="808080" w:themeColor="background1" w:themeShade="80"/>
          <w:sz w:val="20"/>
          <w:szCs w:val="20"/>
        </w:rPr>
        <w:t xml:space="preserve"> </w:t>
      </w:r>
    </w:p>
    <w:p w14:paraId="5B883D0B" w14:textId="77777777" w:rsidR="00244741" w:rsidRPr="00244741" w:rsidRDefault="00244741" w:rsidP="00244741">
      <w:pPr>
        <w:pStyle w:val="paragraph"/>
        <w:textAlignment w:val="baseline"/>
        <w:rPr>
          <w:rStyle w:val="normaltextrun"/>
          <w:rFonts w:ascii="Arial" w:hAnsi="Arial" w:cs="Arial"/>
          <w:b/>
          <w:bCs/>
          <w:color w:val="808080" w:themeColor="background1" w:themeShade="80"/>
          <w:sz w:val="20"/>
          <w:szCs w:val="20"/>
          <w:u w:val="single"/>
        </w:rPr>
      </w:pPr>
      <w:r w:rsidRPr="00244741">
        <w:rPr>
          <w:rStyle w:val="normaltextrun"/>
          <w:rFonts w:ascii="Arial" w:hAnsi="Arial" w:cs="Arial"/>
          <w:b/>
          <w:bCs/>
          <w:color w:val="808080" w:themeColor="background1" w:themeShade="80"/>
          <w:sz w:val="20"/>
          <w:szCs w:val="20"/>
          <w:u w:val="single"/>
        </w:rPr>
        <w:t>Über Panasonic Group</w:t>
      </w:r>
    </w:p>
    <w:p w14:paraId="149ABCB2" w14:textId="77777777" w:rsidR="00244741" w:rsidRPr="002722F8" w:rsidRDefault="00244741" w:rsidP="00244741">
      <w:pPr>
        <w:pStyle w:val="paragraph"/>
        <w:textAlignment w:val="baseline"/>
        <w:rPr>
          <w:rStyle w:val="normaltextrun"/>
          <w:rFonts w:ascii="Arial" w:hAnsi="Arial" w:cs="Arial"/>
          <w:color w:val="808080" w:themeColor="background1" w:themeShade="80"/>
          <w:sz w:val="20"/>
          <w:szCs w:val="20"/>
        </w:rPr>
      </w:pPr>
      <w:r w:rsidRPr="002722F8">
        <w:rPr>
          <w:rStyle w:val="normaltextrun"/>
          <w:rFonts w:ascii="Arial" w:hAnsi="Arial" w:cs="Arial"/>
          <w:color w:val="808080" w:themeColor="background1" w:themeShade="80"/>
          <w:sz w:val="20"/>
          <w:szCs w:val="20"/>
        </w:rPr>
        <w:t>Die 1918 gegründete Panasonic Group, die heute weltweit führend in der Entwicklung innovativer Technologien und Lösungen für eine Vielzahl von Anwendungen in den Bereichen Unterhaltungselektronik, Wohnungsbau, und Energie ist, hat am 1. April 2022 auf ein operatives Unternehmenssystem umgestellt, bei dem die Panasonic Holdings Corporation als Holdinggesellschaft fungiert.</w:t>
      </w:r>
    </w:p>
    <w:p w14:paraId="0F45A925" w14:textId="77777777" w:rsidR="00244741" w:rsidRPr="002722F8" w:rsidRDefault="00244741" w:rsidP="00244741">
      <w:pPr>
        <w:pStyle w:val="paragraph"/>
        <w:textAlignment w:val="baseline"/>
        <w:rPr>
          <w:rFonts w:ascii="Arial" w:hAnsi="Arial" w:cs="Arial"/>
          <w:color w:val="808080" w:themeColor="background1" w:themeShade="80"/>
          <w:sz w:val="20"/>
          <w:szCs w:val="20"/>
        </w:rPr>
      </w:pPr>
      <w:r w:rsidRPr="002722F8">
        <w:rPr>
          <w:rStyle w:val="normaltextrun"/>
          <w:rFonts w:ascii="Arial" w:hAnsi="Arial" w:cs="Arial"/>
          <w:color w:val="808080" w:themeColor="background1" w:themeShade="80"/>
          <w:sz w:val="20"/>
          <w:szCs w:val="20"/>
        </w:rPr>
        <w:t xml:space="preserve">Für das am 31. März 2025 beendete Geschäftsjahr meldete die Gruppe einen konsolidierten Nettoumsatz von 51,6 Milliarden Euro (8.458,2Milliarden Yen). Um mehr über die Panasonic-Gruppe zu erfahren, besuchen Sie bitte: </w:t>
      </w:r>
      <w:hyperlink r:id="rId19" w:history="1">
        <w:r w:rsidRPr="00C9788E">
          <w:rPr>
            <w:rStyle w:val="Hyperlink"/>
            <w:rFonts w:ascii="Arial" w:hAnsi="Arial" w:cs="Arial"/>
            <w:sz w:val="20"/>
            <w:szCs w:val="20"/>
          </w:rPr>
          <w:t>https://holdings.panasonic/global/</w:t>
        </w:r>
      </w:hyperlink>
      <w:r>
        <w:rPr>
          <w:rStyle w:val="normaltextrun"/>
          <w:rFonts w:ascii="Arial" w:hAnsi="Arial" w:cs="Arial"/>
          <w:color w:val="808080" w:themeColor="background1" w:themeShade="80"/>
          <w:sz w:val="20"/>
          <w:szCs w:val="20"/>
        </w:rPr>
        <w:t xml:space="preserve"> </w:t>
      </w:r>
    </w:p>
    <w:p w14:paraId="6B8FE633" w14:textId="1D40DFC5" w:rsidR="005F068C" w:rsidRPr="00244741" w:rsidRDefault="005F068C" w:rsidP="00244741">
      <w:pPr>
        <w:wordWrap w:val="0"/>
        <w:rPr>
          <w:rFonts w:eastAsiaTheme="minorEastAsia" w:cs="Arial"/>
          <w:sz w:val="22"/>
          <w:szCs w:val="22"/>
        </w:rPr>
      </w:pPr>
    </w:p>
    <w:sectPr w:rsidR="005F068C" w:rsidRPr="00244741" w:rsidSect="00CF17E8">
      <w:footerReference w:type="default" r:id="rId20"/>
      <w:type w:val="continuous"/>
      <w:pgSz w:w="11906" w:h="16838"/>
      <w:pgMar w:top="720" w:right="3686" w:bottom="1474" w:left="720" w:header="0"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03A1D" w14:textId="77777777" w:rsidR="00A668A1" w:rsidRDefault="00A668A1">
      <w:r>
        <w:separator/>
      </w:r>
    </w:p>
  </w:endnote>
  <w:endnote w:type="continuationSeparator" w:id="0">
    <w:p w14:paraId="63CEEFBB" w14:textId="77777777" w:rsidR="00A668A1" w:rsidRDefault="00A668A1">
      <w:r>
        <w:continuationSeparator/>
      </w:r>
    </w:p>
  </w:endnote>
  <w:endnote w:type="continuationNotice" w:id="1">
    <w:p w14:paraId="0220A40A" w14:textId="77777777" w:rsidR="00A668A1" w:rsidRDefault="00A668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ABFDB" w14:textId="77777777" w:rsidR="00BB18EC" w:rsidRDefault="00BB18EC">
    <w:pPr>
      <w:pStyle w:val="Fuzeile"/>
      <w:tabs>
        <w:tab w:val="clear" w:pos="4536"/>
        <w:tab w:val="clear" w:pos="9072"/>
        <w:tab w:val="left" w:pos="1276"/>
        <w:tab w:val="left" w:pos="3799"/>
        <w:tab w:val="left" w:pos="5897"/>
        <w:tab w:val="left" w:pos="7201"/>
        <w:tab w:val="left" w:pos="8335"/>
      </w:tabs>
      <w:rPr>
        <w:w w:val="90"/>
        <w:sz w:val="14"/>
        <w:lang w:val="en-GB"/>
      </w:rPr>
    </w:pPr>
    <w:r>
      <w:rPr>
        <w:w w:val="90"/>
        <w:sz w:val="14"/>
        <w:lang w:val="en-GB"/>
      </w:rPr>
      <w:t>It is hereby confirmed that only the sales and delivery conditions of Panasonic Electric Works Europe AG as they appear on the attachment of this form apply. Any other conditions imposed by the buyer are binding on PEW Europe AG only if they have been accepted and confirmed by PEW Europe AG in writing.</w:t>
    </w:r>
  </w:p>
  <w:p w14:paraId="290F11C5" w14:textId="77777777" w:rsidR="00BB18EC" w:rsidRDefault="007628C4">
    <w:pPr>
      <w:pStyle w:val="Fuzeile"/>
      <w:tabs>
        <w:tab w:val="clear" w:pos="4536"/>
        <w:tab w:val="clear" w:pos="9072"/>
        <w:tab w:val="left" w:pos="1276"/>
        <w:tab w:val="left" w:pos="3799"/>
        <w:tab w:val="left" w:pos="5897"/>
        <w:tab w:val="left" w:pos="7201"/>
        <w:tab w:val="left" w:pos="8335"/>
      </w:tabs>
      <w:rPr>
        <w:w w:val="80"/>
        <w:sz w:val="14"/>
        <w:lang w:val="en-GB"/>
      </w:rPr>
    </w:pPr>
    <w:r>
      <w:rPr>
        <w:noProof/>
        <w:sz w:val="14"/>
        <w:lang w:eastAsia="de-DE"/>
      </w:rPr>
      <mc:AlternateContent>
        <mc:Choice Requires="wps">
          <w:drawing>
            <wp:anchor distT="0" distB="0" distL="114300" distR="114300" simplePos="0" relativeHeight="251658240" behindDoc="0" locked="0" layoutInCell="1" allowOverlap="1" wp14:anchorId="7C2F828B" wp14:editId="45AFF659">
              <wp:simplePos x="0" y="0"/>
              <wp:positionH relativeFrom="column">
                <wp:posOffset>-28575</wp:posOffset>
              </wp:positionH>
              <wp:positionV relativeFrom="paragraph">
                <wp:posOffset>13970</wp:posOffset>
              </wp:positionV>
              <wp:extent cx="6069330" cy="6350"/>
              <wp:effectExtent l="0" t="0" r="0" b="0"/>
              <wp:wrapNone/>
              <wp:docPr id="1" name="Freihandform: 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69330" cy="6350"/>
                      </a:xfrm>
                      <a:custGeom>
                        <a:avLst/>
                        <a:gdLst>
                          <a:gd name="T0" fmla="*/ 0 w 9558"/>
                          <a:gd name="T1" fmla="*/ 10 h 10"/>
                          <a:gd name="T2" fmla="*/ 9558 w 9558"/>
                          <a:gd name="T3" fmla="*/ 0 h 10"/>
                        </a:gdLst>
                        <a:ahLst/>
                        <a:cxnLst>
                          <a:cxn ang="0">
                            <a:pos x="T0" y="T1"/>
                          </a:cxn>
                          <a:cxn ang="0">
                            <a:pos x="T2" y="T3"/>
                          </a:cxn>
                        </a:cxnLst>
                        <a:rect l="0" t="0" r="r" b="b"/>
                        <a:pathLst>
                          <a:path w="9558" h="10">
                            <a:moveTo>
                              <a:pt x="0" y="10"/>
                            </a:moveTo>
                            <a:lnTo>
                              <a:pt x="9558" y="0"/>
                            </a:lnTo>
                          </a:path>
                        </a:pathLst>
                      </a:custGeom>
                      <a:noFill/>
                      <a:ln w="9525">
                        <a:solidFill>
                          <a:srgbClr val="0067AC"/>
                        </a:solidFill>
                        <a:round/>
                        <a:headEnd type="none" w="med" len="med"/>
                        <a:tailEnd type="none" w="med" len="med"/>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xmlns:arto="http://schemas.microsoft.com/office/word/2006/arto">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arto="http://schemas.microsoft.com/office/word/2006/arto">
          <w:pict w14:anchorId="67012018">
            <v:polyline id="Freihandform: Form 1"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558,10" o:spid="_x0000_s1026" filled="f" strokecolor="#0067ac" points="-2.25pt,1.6pt,475.65pt,1.1pt" w14:anchorId="46DDBB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">
              <v:path arrowok="t" o:connecttype="custom" o:connectlocs="0,6350;6069330,0" o:connectangles="0,0"/>
            </v:polyline>
          </w:pict>
        </mc:Fallback>
      </mc:AlternateContent>
    </w:r>
  </w:p>
  <w:p w14:paraId="42298AE8" w14:textId="77777777" w:rsidR="00BB18EC" w:rsidRDefault="00BB18EC">
    <w:pPr>
      <w:pStyle w:val="Fuzeile"/>
      <w:tabs>
        <w:tab w:val="clear" w:pos="4536"/>
        <w:tab w:val="clear" w:pos="9072"/>
        <w:tab w:val="left" w:pos="1134"/>
        <w:tab w:val="left" w:pos="3402"/>
        <w:tab w:val="left" w:pos="5529"/>
        <w:tab w:val="left" w:pos="6804"/>
        <w:tab w:val="left" w:pos="7938"/>
      </w:tabs>
      <w:rPr>
        <w:w w:val="80"/>
        <w:sz w:val="14"/>
        <w:lang w:val="en-GB"/>
      </w:rPr>
    </w:pPr>
    <w:r>
      <w:rPr>
        <w:b/>
        <w:sz w:val="14"/>
        <w:lang w:val="en-GB"/>
      </w:rPr>
      <w:t>Panasonic Electric Works Europe AG</w:t>
    </w:r>
    <w:r>
      <w:rPr>
        <w:w w:val="80"/>
        <w:sz w:val="14"/>
        <w:lang w:val="en-GB"/>
      </w:rPr>
      <w:tab/>
    </w:r>
  </w:p>
  <w:p w14:paraId="4EC2C60A" w14:textId="77777777" w:rsidR="00BB18EC" w:rsidRDefault="00BB18EC">
    <w:pPr>
      <w:pStyle w:val="Fuzeile"/>
      <w:tabs>
        <w:tab w:val="clear" w:pos="4536"/>
        <w:tab w:val="clear" w:pos="9072"/>
        <w:tab w:val="left" w:pos="1134"/>
        <w:tab w:val="left" w:pos="3402"/>
        <w:tab w:val="left" w:pos="5529"/>
        <w:tab w:val="left" w:pos="6804"/>
        <w:tab w:val="left" w:pos="7938"/>
      </w:tabs>
      <w:rPr>
        <w:w w:val="80"/>
        <w:sz w:val="14"/>
        <w:lang w:val="en-GB"/>
      </w:rPr>
    </w:pPr>
    <w:r>
      <w:rPr>
        <w:w w:val="80"/>
        <w:sz w:val="14"/>
        <w:lang w:val="en-GB"/>
      </w:rPr>
      <w:t xml:space="preserve">Am </w:t>
    </w:r>
    <w:proofErr w:type="spellStart"/>
    <w:r>
      <w:rPr>
        <w:w w:val="80"/>
        <w:sz w:val="14"/>
        <w:lang w:val="en-GB"/>
      </w:rPr>
      <w:t>Stieglacker</w:t>
    </w:r>
    <w:proofErr w:type="spellEnd"/>
    <w:r>
      <w:rPr>
        <w:w w:val="80"/>
        <w:sz w:val="14"/>
        <w:lang w:val="en-GB"/>
      </w:rPr>
      <w:tab/>
      <w:t>Supervisory Board: Y. Kimoto (Chairman)</w:t>
    </w:r>
    <w:r>
      <w:rPr>
        <w:w w:val="80"/>
        <w:sz w:val="14"/>
        <w:lang w:val="en-GB"/>
      </w:rPr>
      <w:tab/>
      <w:t>Commerzbank München</w:t>
    </w:r>
    <w:r>
      <w:rPr>
        <w:w w:val="80"/>
        <w:sz w:val="14"/>
        <w:lang w:val="en-GB"/>
      </w:rPr>
      <w:tab/>
    </w:r>
    <w:proofErr w:type="spellStart"/>
    <w:r>
      <w:rPr>
        <w:w w:val="80"/>
        <w:sz w:val="14"/>
        <w:lang w:val="en-GB"/>
      </w:rPr>
      <w:t>Kto</w:t>
    </w:r>
    <w:proofErr w:type="spellEnd"/>
    <w:r>
      <w:rPr>
        <w:w w:val="80"/>
        <w:sz w:val="14"/>
        <w:lang w:val="en-GB"/>
      </w:rPr>
      <w:t>-Nr.: 225 278 100</w:t>
    </w:r>
    <w:r>
      <w:rPr>
        <w:w w:val="80"/>
        <w:sz w:val="14"/>
        <w:lang w:val="en-GB"/>
      </w:rPr>
      <w:tab/>
      <w:t>BLZ 700 400 41</w:t>
    </w:r>
    <w:r>
      <w:rPr>
        <w:w w:val="80"/>
        <w:sz w:val="14"/>
        <w:lang w:val="en-GB"/>
      </w:rPr>
      <w:tab/>
      <w:t>HRB 73 646 München 05.06.84</w:t>
    </w:r>
  </w:p>
  <w:p w14:paraId="21344CB8" w14:textId="6B7C7F57" w:rsidR="00BB18EC" w:rsidRDefault="00BB18EC">
    <w:pPr>
      <w:pStyle w:val="Fuzeile"/>
      <w:tabs>
        <w:tab w:val="clear" w:pos="4536"/>
        <w:tab w:val="clear" w:pos="9072"/>
        <w:tab w:val="left" w:pos="1134"/>
        <w:tab w:val="left" w:pos="3402"/>
        <w:tab w:val="left" w:pos="5529"/>
        <w:tab w:val="left" w:pos="6804"/>
        <w:tab w:val="left" w:pos="7938"/>
      </w:tabs>
      <w:rPr>
        <w:w w:val="80"/>
        <w:sz w:val="14"/>
        <w:lang w:val="en-GB"/>
      </w:rPr>
    </w:pPr>
    <w:r>
      <w:rPr>
        <w:w w:val="80"/>
        <w:sz w:val="14"/>
        <w:lang w:val="en-GB"/>
      </w:rPr>
      <w:t xml:space="preserve">85276 </w:t>
    </w:r>
    <w:proofErr w:type="spellStart"/>
    <w:r>
      <w:rPr>
        <w:w w:val="80"/>
        <w:sz w:val="14"/>
        <w:lang w:val="en-GB"/>
      </w:rPr>
      <w:t>Pfaffenhofen</w:t>
    </w:r>
    <w:proofErr w:type="spellEnd"/>
    <w:r>
      <w:rPr>
        <w:w w:val="80"/>
        <w:sz w:val="14"/>
        <w:lang w:val="en-GB"/>
      </w:rPr>
      <w:tab/>
      <w:t>Executive Board: Dr. E. Weber (President)</w:t>
    </w:r>
    <w:r>
      <w:rPr>
        <w:w w:val="80"/>
        <w:sz w:val="14"/>
        <w:lang w:val="en-GB"/>
      </w:rPr>
      <w:tab/>
      <w:t>IBAN: DE83 7004 0041 0225 2781 00</w:t>
    </w:r>
    <w:r>
      <w:rPr>
        <w:w w:val="80"/>
        <w:sz w:val="14"/>
        <w:lang w:val="en-GB"/>
      </w:rPr>
      <w:tab/>
      <w:t>BIC: COBADEFFXXX</w:t>
    </w:r>
    <w:r>
      <w:rPr>
        <w:w w:val="80"/>
        <w:sz w:val="14"/>
        <w:lang w:val="en-GB"/>
      </w:rPr>
      <w:tab/>
    </w:r>
    <w:r>
      <w:rPr>
        <w:w w:val="80"/>
        <w:sz w:val="14"/>
        <w:lang w:val="en-GB"/>
      </w:rPr>
      <w:tab/>
    </w:r>
    <w:r w:rsidR="009F2CA8">
      <w:rPr>
        <w:w w:val="80"/>
        <w:sz w:val="14"/>
        <w:lang w:val="en-GB"/>
      </w:rPr>
      <w:t xml:space="preserve">     </w:t>
    </w:r>
    <w:r>
      <w:rPr>
        <w:w w:val="80"/>
        <w:sz w:val="14"/>
        <w:lang w:val="en-GB"/>
      </w:rPr>
      <w:t>Ust-</w:t>
    </w:r>
    <w:proofErr w:type="spellStart"/>
    <w:r>
      <w:rPr>
        <w:w w:val="80"/>
        <w:sz w:val="14"/>
        <w:lang w:val="en-GB"/>
      </w:rPr>
      <w:t>IdNr</w:t>
    </w:r>
    <w:proofErr w:type="spellEnd"/>
    <w:r>
      <w:rPr>
        <w:w w:val="80"/>
        <w:sz w:val="14"/>
        <w:lang w:val="en-GB"/>
      </w:rPr>
      <w:t>.: DE 131165878</w:t>
    </w:r>
  </w:p>
  <w:p w14:paraId="6E6FF593" w14:textId="5010E7A5" w:rsidR="00BB18EC" w:rsidRPr="00DC1A08" w:rsidRDefault="00BB18EC">
    <w:pPr>
      <w:pStyle w:val="Fuzeile"/>
      <w:tabs>
        <w:tab w:val="clear" w:pos="4536"/>
        <w:tab w:val="clear" w:pos="9072"/>
        <w:tab w:val="left" w:pos="1134"/>
        <w:tab w:val="left" w:pos="3402"/>
        <w:tab w:val="left" w:pos="5529"/>
        <w:tab w:val="left" w:pos="6804"/>
        <w:tab w:val="left" w:pos="7938"/>
      </w:tabs>
      <w:rPr>
        <w:w w:val="80"/>
        <w:sz w:val="14"/>
      </w:rPr>
    </w:pPr>
    <w:r w:rsidRPr="00DC1A08">
      <w:rPr>
        <w:w w:val="80"/>
        <w:sz w:val="14"/>
      </w:rPr>
      <w:t>Germany</w:t>
    </w:r>
    <w:r w:rsidRPr="00DC1A08">
      <w:rPr>
        <w:w w:val="80"/>
        <w:sz w:val="14"/>
      </w:rPr>
      <w:tab/>
      <w:t>Y. Noka, J. Spatz, H. Takano, T. Yokota</w:t>
    </w:r>
    <w:r w:rsidRPr="00DC1A08">
      <w:rPr>
        <w:w w:val="80"/>
        <w:sz w:val="14"/>
      </w:rPr>
      <w:tab/>
      <w:t>Hypovereinsbank München</w:t>
    </w:r>
    <w:r w:rsidRPr="00DC1A08">
      <w:rPr>
        <w:w w:val="80"/>
        <w:sz w:val="14"/>
      </w:rPr>
      <w:tab/>
      <w:t>Kto-Nr.: 42 649 775</w:t>
    </w:r>
    <w:r w:rsidRPr="00DC1A08">
      <w:rPr>
        <w:w w:val="80"/>
        <w:sz w:val="14"/>
      </w:rPr>
      <w:tab/>
      <w:t>BLZ 700 202 70</w:t>
    </w:r>
    <w:r w:rsidRPr="00DC1A08">
      <w:rPr>
        <w:w w:val="80"/>
        <w:sz w:val="14"/>
      </w:rPr>
      <w:tab/>
    </w:r>
    <w:r w:rsidR="009F2CA8" w:rsidRPr="00DC1A08">
      <w:rPr>
        <w:w w:val="80"/>
        <w:sz w:val="14"/>
      </w:rPr>
      <w:t xml:space="preserve">      </w:t>
    </w:r>
    <w:r w:rsidRPr="00DC1A08">
      <w:rPr>
        <w:w w:val="80"/>
        <w:sz w:val="14"/>
      </w:rPr>
      <w:t xml:space="preserve"> Ust-Nr.: 156/115/31009</w:t>
    </w:r>
  </w:p>
  <w:p w14:paraId="582CF439" w14:textId="77777777" w:rsidR="00BB18EC" w:rsidRDefault="00BB18EC">
    <w:pPr>
      <w:pStyle w:val="Fuzeile"/>
      <w:tabs>
        <w:tab w:val="clear" w:pos="4536"/>
        <w:tab w:val="clear" w:pos="9072"/>
        <w:tab w:val="left" w:pos="1134"/>
        <w:tab w:val="left" w:pos="3402"/>
        <w:tab w:val="left" w:pos="5529"/>
        <w:tab w:val="left" w:pos="6804"/>
        <w:tab w:val="left" w:pos="7938"/>
      </w:tabs>
      <w:rPr>
        <w:w w:val="80"/>
        <w:sz w:val="14"/>
        <w:lang w:val="es-ES"/>
      </w:rPr>
    </w:pPr>
    <w:r>
      <w:rPr>
        <w:b/>
        <w:sz w:val="14"/>
        <w:lang w:val="es-ES"/>
      </w:rPr>
      <w:t>www.panasonic-electric-works.com</w:t>
    </w:r>
    <w:r>
      <w:rPr>
        <w:w w:val="80"/>
        <w:sz w:val="14"/>
        <w:lang w:val="es-ES"/>
      </w:rPr>
      <w:tab/>
      <w:t>IBAN: DE38 7002 0270 0042 6497 75</w:t>
    </w:r>
    <w:r>
      <w:rPr>
        <w:w w:val="80"/>
        <w:sz w:val="14"/>
        <w:lang w:val="es-ES"/>
      </w:rPr>
      <w:tab/>
      <w:t>BIC: HYVEDEMMXXX</w:t>
    </w:r>
    <w:r>
      <w:rPr>
        <w:w w:val="80"/>
        <w:sz w:val="14"/>
        <w:lang w:val="es-E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EC3AB" w14:textId="2EBECFB2" w:rsidR="0069174A" w:rsidRPr="005B53BB" w:rsidRDefault="0069174A" w:rsidP="005B53BB">
    <w:pPr>
      <w:pStyle w:val="Fuzeil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0D50B" w14:textId="77777777" w:rsidR="00A668A1" w:rsidRDefault="00A668A1">
      <w:r>
        <w:separator/>
      </w:r>
    </w:p>
  </w:footnote>
  <w:footnote w:type="continuationSeparator" w:id="0">
    <w:p w14:paraId="6856D593" w14:textId="77777777" w:rsidR="00A668A1" w:rsidRDefault="00A668A1">
      <w:r>
        <w:continuationSeparator/>
      </w:r>
    </w:p>
  </w:footnote>
  <w:footnote w:type="continuationNotice" w:id="1">
    <w:p w14:paraId="196D557A" w14:textId="77777777" w:rsidR="00A668A1" w:rsidRDefault="00A668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05542" w14:textId="0C5F19CC" w:rsidR="006C7EA8" w:rsidRDefault="006C7EA8" w:rsidP="001F467D">
    <w:pPr>
      <w:pStyle w:val="Kopfzeile"/>
      <w:ind w:left="-73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6BC31" w14:textId="2CF37C94" w:rsidR="00BB18EC" w:rsidRPr="005D60CC" w:rsidRDefault="00B57AA2" w:rsidP="005D60CC">
    <w:pPr>
      <w:tabs>
        <w:tab w:val="right" w:pos="9640"/>
      </w:tabs>
      <w:spacing w:line="240" w:lineRule="atLeast"/>
      <w:rPr>
        <w:sz w:val="16"/>
        <w:lang w:val="en-GB"/>
      </w:rPr>
    </w:pPr>
    <w:r>
      <w:rPr>
        <w:noProof/>
        <w:sz w:val="16"/>
        <w:lang w:eastAsia="de-DE"/>
      </w:rPr>
      <w:drawing>
        <wp:inline distT="0" distB="0" distL="0" distR="0" wp14:anchorId="2B3EBDF0" wp14:editId="21724913">
          <wp:extent cx="7559040" cy="1118616"/>
          <wp:effectExtent l="0" t="0" r="3810" b="571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7559040" cy="1118616"/>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652C5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5582EFB"/>
    <w:multiLevelType w:val="hybridMultilevel"/>
    <w:tmpl w:val="FA5C4712"/>
    <w:lvl w:ilvl="0" w:tplc="04070005">
      <w:start w:val="1"/>
      <w:numFmt w:val="bullet"/>
      <w:lvlText w:val=""/>
      <w:lvlJc w:val="left"/>
      <w:pPr>
        <w:ind w:left="777" w:hanging="360"/>
      </w:pPr>
      <w:rPr>
        <w:rFonts w:ascii="Wingdings" w:hAnsi="Wingdings" w:hint="default"/>
      </w:rPr>
    </w:lvl>
    <w:lvl w:ilvl="1" w:tplc="04070003" w:tentative="1">
      <w:start w:val="1"/>
      <w:numFmt w:val="bullet"/>
      <w:lvlText w:val="o"/>
      <w:lvlJc w:val="left"/>
      <w:pPr>
        <w:ind w:left="1497" w:hanging="360"/>
      </w:pPr>
      <w:rPr>
        <w:rFonts w:ascii="Courier New" w:hAnsi="Courier New" w:cs="Courier New" w:hint="default"/>
      </w:rPr>
    </w:lvl>
    <w:lvl w:ilvl="2" w:tplc="04070005" w:tentative="1">
      <w:start w:val="1"/>
      <w:numFmt w:val="bullet"/>
      <w:lvlText w:val=""/>
      <w:lvlJc w:val="left"/>
      <w:pPr>
        <w:ind w:left="2217" w:hanging="360"/>
      </w:pPr>
      <w:rPr>
        <w:rFonts w:ascii="Wingdings" w:hAnsi="Wingdings" w:hint="default"/>
      </w:rPr>
    </w:lvl>
    <w:lvl w:ilvl="3" w:tplc="04070001" w:tentative="1">
      <w:start w:val="1"/>
      <w:numFmt w:val="bullet"/>
      <w:lvlText w:val=""/>
      <w:lvlJc w:val="left"/>
      <w:pPr>
        <w:ind w:left="2937" w:hanging="360"/>
      </w:pPr>
      <w:rPr>
        <w:rFonts w:ascii="Symbol" w:hAnsi="Symbol" w:hint="default"/>
      </w:rPr>
    </w:lvl>
    <w:lvl w:ilvl="4" w:tplc="04070003" w:tentative="1">
      <w:start w:val="1"/>
      <w:numFmt w:val="bullet"/>
      <w:lvlText w:val="o"/>
      <w:lvlJc w:val="left"/>
      <w:pPr>
        <w:ind w:left="3657" w:hanging="360"/>
      </w:pPr>
      <w:rPr>
        <w:rFonts w:ascii="Courier New" w:hAnsi="Courier New" w:cs="Courier New" w:hint="default"/>
      </w:rPr>
    </w:lvl>
    <w:lvl w:ilvl="5" w:tplc="04070005" w:tentative="1">
      <w:start w:val="1"/>
      <w:numFmt w:val="bullet"/>
      <w:lvlText w:val=""/>
      <w:lvlJc w:val="left"/>
      <w:pPr>
        <w:ind w:left="4377" w:hanging="360"/>
      </w:pPr>
      <w:rPr>
        <w:rFonts w:ascii="Wingdings" w:hAnsi="Wingdings" w:hint="default"/>
      </w:rPr>
    </w:lvl>
    <w:lvl w:ilvl="6" w:tplc="04070001" w:tentative="1">
      <w:start w:val="1"/>
      <w:numFmt w:val="bullet"/>
      <w:lvlText w:val=""/>
      <w:lvlJc w:val="left"/>
      <w:pPr>
        <w:ind w:left="5097" w:hanging="360"/>
      </w:pPr>
      <w:rPr>
        <w:rFonts w:ascii="Symbol" w:hAnsi="Symbol" w:hint="default"/>
      </w:rPr>
    </w:lvl>
    <w:lvl w:ilvl="7" w:tplc="04070003" w:tentative="1">
      <w:start w:val="1"/>
      <w:numFmt w:val="bullet"/>
      <w:lvlText w:val="o"/>
      <w:lvlJc w:val="left"/>
      <w:pPr>
        <w:ind w:left="5817" w:hanging="360"/>
      </w:pPr>
      <w:rPr>
        <w:rFonts w:ascii="Courier New" w:hAnsi="Courier New" w:cs="Courier New" w:hint="default"/>
      </w:rPr>
    </w:lvl>
    <w:lvl w:ilvl="8" w:tplc="04070005" w:tentative="1">
      <w:start w:val="1"/>
      <w:numFmt w:val="bullet"/>
      <w:lvlText w:val=""/>
      <w:lvlJc w:val="left"/>
      <w:pPr>
        <w:ind w:left="6537" w:hanging="360"/>
      </w:pPr>
      <w:rPr>
        <w:rFonts w:ascii="Wingdings" w:hAnsi="Wingdings" w:hint="default"/>
      </w:rPr>
    </w:lvl>
  </w:abstractNum>
  <w:abstractNum w:abstractNumId="2" w15:restartNumberingAfterBreak="0">
    <w:nsid w:val="41F320DA"/>
    <w:multiLevelType w:val="hybridMultilevel"/>
    <w:tmpl w:val="5308E3CE"/>
    <w:lvl w:ilvl="0" w:tplc="184C7C42">
      <w:start w:val="1"/>
      <w:numFmt w:val="bullet"/>
      <w:lvlText w:val=""/>
      <w:lvlJc w:val="left"/>
      <w:pPr>
        <w:ind w:left="720" w:hanging="360"/>
      </w:pPr>
      <w:rPr>
        <w:rFonts w:ascii="Symbol" w:hAnsi="Symbol" w:hint="default"/>
      </w:rPr>
    </w:lvl>
    <w:lvl w:ilvl="1" w:tplc="59CC3E1C">
      <w:start w:val="1"/>
      <w:numFmt w:val="bullet"/>
      <w:lvlText w:val="o"/>
      <w:lvlJc w:val="left"/>
      <w:pPr>
        <w:ind w:left="1440" w:hanging="360"/>
      </w:pPr>
      <w:rPr>
        <w:rFonts w:ascii="Courier New" w:hAnsi="Courier New" w:hint="default"/>
      </w:rPr>
    </w:lvl>
    <w:lvl w:ilvl="2" w:tplc="472A9500">
      <w:start w:val="1"/>
      <w:numFmt w:val="bullet"/>
      <w:lvlText w:val=""/>
      <w:lvlJc w:val="left"/>
      <w:pPr>
        <w:ind w:left="2160" w:hanging="360"/>
      </w:pPr>
      <w:rPr>
        <w:rFonts w:ascii="Wingdings" w:hAnsi="Wingdings" w:hint="default"/>
      </w:rPr>
    </w:lvl>
    <w:lvl w:ilvl="3" w:tplc="8F06730A">
      <w:start w:val="1"/>
      <w:numFmt w:val="bullet"/>
      <w:lvlText w:val=""/>
      <w:lvlJc w:val="left"/>
      <w:pPr>
        <w:ind w:left="2880" w:hanging="360"/>
      </w:pPr>
      <w:rPr>
        <w:rFonts w:ascii="Symbol" w:hAnsi="Symbol" w:hint="default"/>
      </w:rPr>
    </w:lvl>
    <w:lvl w:ilvl="4" w:tplc="A866F246">
      <w:start w:val="1"/>
      <w:numFmt w:val="bullet"/>
      <w:lvlText w:val="o"/>
      <w:lvlJc w:val="left"/>
      <w:pPr>
        <w:ind w:left="3600" w:hanging="360"/>
      </w:pPr>
      <w:rPr>
        <w:rFonts w:ascii="Courier New" w:hAnsi="Courier New" w:hint="default"/>
      </w:rPr>
    </w:lvl>
    <w:lvl w:ilvl="5" w:tplc="FCAE29C0">
      <w:start w:val="1"/>
      <w:numFmt w:val="bullet"/>
      <w:lvlText w:val=""/>
      <w:lvlJc w:val="left"/>
      <w:pPr>
        <w:ind w:left="4320" w:hanging="360"/>
      </w:pPr>
      <w:rPr>
        <w:rFonts w:ascii="Wingdings" w:hAnsi="Wingdings" w:hint="default"/>
      </w:rPr>
    </w:lvl>
    <w:lvl w:ilvl="6" w:tplc="EF88C884">
      <w:start w:val="1"/>
      <w:numFmt w:val="bullet"/>
      <w:lvlText w:val=""/>
      <w:lvlJc w:val="left"/>
      <w:pPr>
        <w:ind w:left="5040" w:hanging="360"/>
      </w:pPr>
      <w:rPr>
        <w:rFonts w:ascii="Symbol" w:hAnsi="Symbol" w:hint="default"/>
      </w:rPr>
    </w:lvl>
    <w:lvl w:ilvl="7" w:tplc="0DD64DB8">
      <w:start w:val="1"/>
      <w:numFmt w:val="bullet"/>
      <w:lvlText w:val="o"/>
      <w:lvlJc w:val="left"/>
      <w:pPr>
        <w:ind w:left="5760" w:hanging="360"/>
      </w:pPr>
      <w:rPr>
        <w:rFonts w:ascii="Courier New" w:hAnsi="Courier New" w:hint="default"/>
      </w:rPr>
    </w:lvl>
    <w:lvl w:ilvl="8" w:tplc="22BCF734">
      <w:start w:val="1"/>
      <w:numFmt w:val="bullet"/>
      <w:lvlText w:val=""/>
      <w:lvlJc w:val="left"/>
      <w:pPr>
        <w:ind w:left="6480" w:hanging="360"/>
      </w:pPr>
      <w:rPr>
        <w:rFonts w:ascii="Wingdings" w:hAnsi="Wingdings" w:hint="default"/>
      </w:rPr>
    </w:lvl>
  </w:abstractNum>
  <w:abstractNum w:abstractNumId="3" w15:restartNumberingAfterBreak="0">
    <w:nsid w:val="465F6525"/>
    <w:multiLevelType w:val="multilevel"/>
    <w:tmpl w:val="00565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E00391"/>
    <w:multiLevelType w:val="hybridMultilevel"/>
    <w:tmpl w:val="1B4EFDEC"/>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78F05B4C"/>
    <w:multiLevelType w:val="hybridMultilevel"/>
    <w:tmpl w:val="64348E8C"/>
    <w:lvl w:ilvl="0" w:tplc="0010C594">
      <w:start w:val="1"/>
      <w:numFmt w:val="decimal"/>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6" w15:restartNumberingAfterBreak="0">
    <w:nsid w:val="7F4302A1"/>
    <w:multiLevelType w:val="hybridMultilevel"/>
    <w:tmpl w:val="51AA4F04"/>
    <w:lvl w:ilvl="0" w:tplc="C80279D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84907966">
    <w:abstractNumId w:val="2"/>
  </w:num>
  <w:num w:numId="2" w16cid:durableId="1220365916">
    <w:abstractNumId w:val="0"/>
  </w:num>
  <w:num w:numId="3" w16cid:durableId="1863325366">
    <w:abstractNumId w:val="1"/>
  </w:num>
  <w:num w:numId="4" w16cid:durableId="1499812562">
    <w:abstractNumId w:val="4"/>
  </w:num>
  <w:num w:numId="5" w16cid:durableId="1376467791">
    <w:abstractNumId w:val="3"/>
    <w:lvlOverride w:ilvl="0">
      <w:startOverride w:val="1"/>
    </w:lvlOverride>
  </w:num>
  <w:num w:numId="6" w16cid:durableId="1528323969">
    <w:abstractNumId w:val="3"/>
    <w:lvlOverride w:ilvl="0">
      <w:startOverride w:val="2"/>
    </w:lvlOverride>
  </w:num>
  <w:num w:numId="7" w16cid:durableId="405568290">
    <w:abstractNumId w:val="6"/>
  </w:num>
  <w:num w:numId="8" w16cid:durableId="12069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gutterAtTop/>
  <w:activeWritingStyle w:appName="MSWord" w:lang="de-DE" w:vendorID="9" w:dllVersion="512" w:checkStyle="1"/>
  <w:proofState w:spelling="clean" w:grammar="clean"/>
  <w:attachedTemplate r:id="rId1"/>
  <w:defaultTabStop w:val="737"/>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6AC"/>
    <w:rsid w:val="00001099"/>
    <w:rsid w:val="00002E97"/>
    <w:rsid w:val="00006103"/>
    <w:rsid w:val="00006EEB"/>
    <w:rsid w:val="00007173"/>
    <w:rsid w:val="000143F3"/>
    <w:rsid w:val="00021D36"/>
    <w:rsid w:val="00023185"/>
    <w:rsid w:val="00025136"/>
    <w:rsid w:val="0003025C"/>
    <w:rsid w:val="00040698"/>
    <w:rsid w:val="00051151"/>
    <w:rsid w:val="00051684"/>
    <w:rsid w:val="000530A5"/>
    <w:rsid w:val="00056E02"/>
    <w:rsid w:val="00056F58"/>
    <w:rsid w:val="0006204E"/>
    <w:rsid w:val="00062F34"/>
    <w:rsid w:val="00066A95"/>
    <w:rsid w:val="00080E8B"/>
    <w:rsid w:val="000913DF"/>
    <w:rsid w:val="000951D4"/>
    <w:rsid w:val="00095E9F"/>
    <w:rsid w:val="000A362B"/>
    <w:rsid w:val="000B0CFC"/>
    <w:rsid w:val="000B6C8B"/>
    <w:rsid w:val="000C0544"/>
    <w:rsid w:val="000D126A"/>
    <w:rsid w:val="000D607E"/>
    <w:rsid w:val="000D68A8"/>
    <w:rsid w:val="000E23D8"/>
    <w:rsid w:val="000E3496"/>
    <w:rsid w:val="000F58FB"/>
    <w:rsid w:val="00102127"/>
    <w:rsid w:val="0010288D"/>
    <w:rsid w:val="00104B4F"/>
    <w:rsid w:val="0010721E"/>
    <w:rsid w:val="00107307"/>
    <w:rsid w:val="00112165"/>
    <w:rsid w:val="001121F8"/>
    <w:rsid w:val="00112D38"/>
    <w:rsid w:val="00115C20"/>
    <w:rsid w:val="00122597"/>
    <w:rsid w:val="00125E95"/>
    <w:rsid w:val="0013291B"/>
    <w:rsid w:val="00142F2B"/>
    <w:rsid w:val="001432A9"/>
    <w:rsid w:val="00156EC4"/>
    <w:rsid w:val="00163A4F"/>
    <w:rsid w:val="00163D3E"/>
    <w:rsid w:val="0017684F"/>
    <w:rsid w:val="001771F8"/>
    <w:rsid w:val="00180036"/>
    <w:rsid w:val="00181D2B"/>
    <w:rsid w:val="00190A40"/>
    <w:rsid w:val="00192752"/>
    <w:rsid w:val="0019367A"/>
    <w:rsid w:val="00194BC6"/>
    <w:rsid w:val="00194C48"/>
    <w:rsid w:val="001A10D1"/>
    <w:rsid w:val="001A4A69"/>
    <w:rsid w:val="001A5F79"/>
    <w:rsid w:val="001A7296"/>
    <w:rsid w:val="001B4CFB"/>
    <w:rsid w:val="001C0468"/>
    <w:rsid w:val="001C7A81"/>
    <w:rsid w:val="001C7F7C"/>
    <w:rsid w:val="001E15FE"/>
    <w:rsid w:val="001E3908"/>
    <w:rsid w:val="001E6DF7"/>
    <w:rsid w:val="001E6FB7"/>
    <w:rsid w:val="001F2EDB"/>
    <w:rsid w:val="001F31C0"/>
    <w:rsid w:val="001F32B5"/>
    <w:rsid w:val="001F467D"/>
    <w:rsid w:val="0020160A"/>
    <w:rsid w:val="00206867"/>
    <w:rsid w:val="00206D5B"/>
    <w:rsid w:val="00215357"/>
    <w:rsid w:val="00220D6D"/>
    <w:rsid w:val="0022476E"/>
    <w:rsid w:val="002262CF"/>
    <w:rsid w:val="0023142E"/>
    <w:rsid w:val="00237E3A"/>
    <w:rsid w:val="0024157E"/>
    <w:rsid w:val="00244741"/>
    <w:rsid w:val="00250A9B"/>
    <w:rsid w:val="00252483"/>
    <w:rsid w:val="00253A0F"/>
    <w:rsid w:val="002545E4"/>
    <w:rsid w:val="00261E04"/>
    <w:rsid w:val="002621F3"/>
    <w:rsid w:val="00262AAA"/>
    <w:rsid w:val="002641D4"/>
    <w:rsid w:val="00267718"/>
    <w:rsid w:val="00267902"/>
    <w:rsid w:val="00274F4F"/>
    <w:rsid w:val="002826A9"/>
    <w:rsid w:val="00290603"/>
    <w:rsid w:val="002936B1"/>
    <w:rsid w:val="002943EF"/>
    <w:rsid w:val="00295098"/>
    <w:rsid w:val="002A088F"/>
    <w:rsid w:val="002A0B6A"/>
    <w:rsid w:val="002A664B"/>
    <w:rsid w:val="002A6F32"/>
    <w:rsid w:val="002B4628"/>
    <w:rsid w:val="002C4811"/>
    <w:rsid w:val="002C78FA"/>
    <w:rsid w:val="002C7DEC"/>
    <w:rsid w:val="002E4504"/>
    <w:rsid w:val="002F70CA"/>
    <w:rsid w:val="00305A24"/>
    <w:rsid w:val="003076AC"/>
    <w:rsid w:val="00316C3E"/>
    <w:rsid w:val="00326E4D"/>
    <w:rsid w:val="0033A663"/>
    <w:rsid w:val="00340123"/>
    <w:rsid w:val="003417FF"/>
    <w:rsid w:val="00342A0E"/>
    <w:rsid w:val="00352605"/>
    <w:rsid w:val="00355766"/>
    <w:rsid w:val="0036337A"/>
    <w:rsid w:val="00365EC9"/>
    <w:rsid w:val="00370573"/>
    <w:rsid w:val="00372191"/>
    <w:rsid w:val="00372EAF"/>
    <w:rsid w:val="00375C75"/>
    <w:rsid w:val="00380FFE"/>
    <w:rsid w:val="003A474D"/>
    <w:rsid w:val="003A5394"/>
    <w:rsid w:val="003B2846"/>
    <w:rsid w:val="003C0692"/>
    <w:rsid w:val="003C2D63"/>
    <w:rsid w:val="003C3D28"/>
    <w:rsid w:val="003C4F2F"/>
    <w:rsid w:val="003E489B"/>
    <w:rsid w:val="003E636A"/>
    <w:rsid w:val="003F1963"/>
    <w:rsid w:val="00400B20"/>
    <w:rsid w:val="00400C9A"/>
    <w:rsid w:val="004030A3"/>
    <w:rsid w:val="00403EFD"/>
    <w:rsid w:val="004056C7"/>
    <w:rsid w:val="004132C9"/>
    <w:rsid w:val="00413994"/>
    <w:rsid w:val="004218A6"/>
    <w:rsid w:val="0042623A"/>
    <w:rsid w:val="00426573"/>
    <w:rsid w:val="00444637"/>
    <w:rsid w:val="00446183"/>
    <w:rsid w:val="00447706"/>
    <w:rsid w:val="00451ADF"/>
    <w:rsid w:val="00451ED1"/>
    <w:rsid w:val="004549DE"/>
    <w:rsid w:val="00460462"/>
    <w:rsid w:val="0046465E"/>
    <w:rsid w:val="00477DF2"/>
    <w:rsid w:val="00481780"/>
    <w:rsid w:val="0049141A"/>
    <w:rsid w:val="0049173D"/>
    <w:rsid w:val="00493396"/>
    <w:rsid w:val="00493F09"/>
    <w:rsid w:val="0049583E"/>
    <w:rsid w:val="00495CAA"/>
    <w:rsid w:val="004A363C"/>
    <w:rsid w:val="004A5457"/>
    <w:rsid w:val="004A5463"/>
    <w:rsid w:val="004A5F63"/>
    <w:rsid w:val="004B0C4D"/>
    <w:rsid w:val="004B18A7"/>
    <w:rsid w:val="004B5683"/>
    <w:rsid w:val="004B7647"/>
    <w:rsid w:val="004C13CF"/>
    <w:rsid w:val="004C41DA"/>
    <w:rsid w:val="004C4900"/>
    <w:rsid w:val="004C56EB"/>
    <w:rsid w:val="004C67FE"/>
    <w:rsid w:val="004D7C81"/>
    <w:rsid w:val="004E03D9"/>
    <w:rsid w:val="004E3FD0"/>
    <w:rsid w:val="004E780A"/>
    <w:rsid w:val="004F0EF5"/>
    <w:rsid w:val="004F6D9B"/>
    <w:rsid w:val="00504188"/>
    <w:rsid w:val="0050499F"/>
    <w:rsid w:val="005053DB"/>
    <w:rsid w:val="005065BA"/>
    <w:rsid w:val="0051206A"/>
    <w:rsid w:val="00514D8A"/>
    <w:rsid w:val="00514E06"/>
    <w:rsid w:val="00525FD4"/>
    <w:rsid w:val="00526881"/>
    <w:rsid w:val="0053572E"/>
    <w:rsid w:val="00536576"/>
    <w:rsid w:val="00540521"/>
    <w:rsid w:val="00543529"/>
    <w:rsid w:val="00544F1C"/>
    <w:rsid w:val="00552B44"/>
    <w:rsid w:val="00557950"/>
    <w:rsid w:val="0056185B"/>
    <w:rsid w:val="00565DE9"/>
    <w:rsid w:val="005662D3"/>
    <w:rsid w:val="00570272"/>
    <w:rsid w:val="00571A49"/>
    <w:rsid w:val="00571ABA"/>
    <w:rsid w:val="00580E0D"/>
    <w:rsid w:val="00580F3C"/>
    <w:rsid w:val="005879A3"/>
    <w:rsid w:val="00587F1B"/>
    <w:rsid w:val="005960EF"/>
    <w:rsid w:val="00596FEC"/>
    <w:rsid w:val="0059704B"/>
    <w:rsid w:val="00597276"/>
    <w:rsid w:val="005A02B6"/>
    <w:rsid w:val="005A079A"/>
    <w:rsid w:val="005A4611"/>
    <w:rsid w:val="005B110B"/>
    <w:rsid w:val="005B11FD"/>
    <w:rsid w:val="005B53BB"/>
    <w:rsid w:val="005B7E70"/>
    <w:rsid w:val="005C6973"/>
    <w:rsid w:val="005C7525"/>
    <w:rsid w:val="005D0CD2"/>
    <w:rsid w:val="005D17BB"/>
    <w:rsid w:val="005D42A7"/>
    <w:rsid w:val="005D486F"/>
    <w:rsid w:val="005D60CC"/>
    <w:rsid w:val="005D7704"/>
    <w:rsid w:val="005E0F84"/>
    <w:rsid w:val="005E64B4"/>
    <w:rsid w:val="005F068C"/>
    <w:rsid w:val="005F3884"/>
    <w:rsid w:val="005F41F8"/>
    <w:rsid w:val="0060443D"/>
    <w:rsid w:val="00605EE6"/>
    <w:rsid w:val="0062762A"/>
    <w:rsid w:val="006301FB"/>
    <w:rsid w:val="006322D7"/>
    <w:rsid w:val="00634666"/>
    <w:rsid w:val="006346AB"/>
    <w:rsid w:val="00634E63"/>
    <w:rsid w:val="0064582D"/>
    <w:rsid w:val="00646EF0"/>
    <w:rsid w:val="00647697"/>
    <w:rsid w:val="00652400"/>
    <w:rsid w:val="00656695"/>
    <w:rsid w:val="00662115"/>
    <w:rsid w:val="00666161"/>
    <w:rsid w:val="00667D2F"/>
    <w:rsid w:val="00674659"/>
    <w:rsid w:val="00681690"/>
    <w:rsid w:val="006824B2"/>
    <w:rsid w:val="00684D4C"/>
    <w:rsid w:val="00687552"/>
    <w:rsid w:val="0069174A"/>
    <w:rsid w:val="00691C73"/>
    <w:rsid w:val="00692D12"/>
    <w:rsid w:val="006958A7"/>
    <w:rsid w:val="00696624"/>
    <w:rsid w:val="00697F6E"/>
    <w:rsid w:val="006A034C"/>
    <w:rsid w:val="006A6D15"/>
    <w:rsid w:val="006A707B"/>
    <w:rsid w:val="006B6148"/>
    <w:rsid w:val="006B6185"/>
    <w:rsid w:val="006C0CE1"/>
    <w:rsid w:val="006C145C"/>
    <w:rsid w:val="006C719D"/>
    <w:rsid w:val="006C7EA8"/>
    <w:rsid w:val="006D2524"/>
    <w:rsid w:val="006D3D14"/>
    <w:rsid w:val="006D4341"/>
    <w:rsid w:val="006D4544"/>
    <w:rsid w:val="006E6812"/>
    <w:rsid w:val="006E7F5A"/>
    <w:rsid w:val="006F24F6"/>
    <w:rsid w:val="006F3B87"/>
    <w:rsid w:val="00704673"/>
    <w:rsid w:val="0070632C"/>
    <w:rsid w:val="00706459"/>
    <w:rsid w:val="00710460"/>
    <w:rsid w:val="00714686"/>
    <w:rsid w:val="00721478"/>
    <w:rsid w:val="00721D60"/>
    <w:rsid w:val="00722593"/>
    <w:rsid w:val="00726A96"/>
    <w:rsid w:val="00731130"/>
    <w:rsid w:val="007359B6"/>
    <w:rsid w:val="007363EC"/>
    <w:rsid w:val="007364E6"/>
    <w:rsid w:val="00736A23"/>
    <w:rsid w:val="00741481"/>
    <w:rsid w:val="007458D1"/>
    <w:rsid w:val="00746851"/>
    <w:rsid w:val="00747D27"/>
    <w:rsid w:val="00752A9B"/>
    <w:rsid w:val="007543E7"/>
    <w:rsid w:val="007547EB"/>
    <w:rsid w:val="007562C5"/>
    <w:rsid w:val="007628C4"/>
    <w:rsid w:val="007716C0"/>
    <w:rsid w:val="00771A0C"/>
    <w:rsid w:val="00776EB4"/>
    <w:rsid w:val="00776FC1"/>
    <w:rsid w:val="0078032A"/>
    <w:rsid w:val="0078064D"/>
    <w:rsid w:val="0078158B"/>
    <w:rsid w:val="00787901"/>
    <w:rsid w:val="00793B92"/>
    <w:rsid w:val="007A1227"/>
    <w:rsid w:val="007A4E48"/>
    <w:rsid w:val="007A5ECB"/>
    <w:rsid w:val="007B6ED6"/>
    <w:rsid w:val="007B7ECB"/>
    <w:rsid w:val="007C4BC0"/>
    <w:rsid w:val="007C539E"/>
    <w:rsid w:val="007C797D"/>
    <w:rsid w:val="007D4D8D"/>
    <w:rsid w:val="007D6EBA"/>
    <w:rsid w:val="007E16D3"/>
    <w:rsid w:val="007E2C7E"/>
    <w:rsid w:val="007E41C0"/>
    <w:rsid w:val="007F2827"/>
    <w:rsid w:val="0080391C"/>
    <w:rsid w:val="008125DB"/>
    <w:rsid w:val="00812CD9"/>
    <w:rsid w:val="008244C8"/>
    <w:rsid w:val="00827346"/>
    <w:rsid w:val="00827677"/>
    <w:rsid w:val="00832591"/>
    <w:rsid w:val="00833F36"/>
    <w:rsid w:val="008346FD"/>
    <w:rsid w:val="00841EAA"/>
    <w:rsid w:val="00844B26"/>
    <w:rsid w:val="008475C7"/>
    <w:rsid w:val="0085612E"/>
    <w:rsid w:val="00863454"/>
    <w:rsid w:val="00863E2F"/>
    <w:rsid w:val="00865FE1"/>
    <w:rsid w:val="00866A04"/>
    <w:rsid w:val="0086717E"/>
    <w:rsid w:val="00874BF5"/>
    <w:rsid w:val="0088059C"/>
    <w:rsid w:val="0088066F"/>
    <w:rsid w:val="00881538"/>
    <w:rsid w:val="00882206"/>
    <w:rsid w:val="00897D17"/>
    <w:rsid w:val="008B153E"/>
    <w:rsid w:val="008B3935"/>
    <w:rsid w:val="008B57C7"/>
    <w:rsid w:val="008B796A"/>
    <w:rsid w:val="008C14BA"/>
    <w:rsid w:val="008C15C6"/>
    <w:rsid w:val="008C1F6A"/>
    <w:rsid w:val="008D1999"/>
    <w:rsid w:val="008D1F3A"/>
    <w:rsid w:val="008D3686"/>
    <w:rsid w:val="008D371D"/>
    <w:rsid w:val="008D38BC"/>
    <w:rsid w:val="008D4945"/>
    <w:rsid w:val="008E25F2"/>
    <w:rsid w:val="008E7F3B"/>
    <w:rsid w:val="008F2BF6"/>
    <w:rsid w:val="00905C50"/>
    <w:rsid w:val="009172A7"/>
    <w:rsid w:val="0091763C"/>
    <w:rsid w:val="00920024"/>
    <w:rsid w:val="009231ED"/>
    <w:rsid w:val="009244D3"/>
    <w:rsid w:val="009332F4"/>
    <w:rsid w:val="00933CF8"/>
    <w:rsid w:val="009346A2"/>
    <w:rsid w:val="00937B79"/>
    <w:rsid w:val="00945624"/>
    <w:rsid w:val="009467B5"/>
    <w:rsid w:val="009474BD"/>
    <w:rsid w:val="00951851"/>
    <w:rsid w:val="00970284"/>
    <w:rsid w:val="00974BB1"/>
    <w:rsid w:val="0097667C"/>
    <w:rsid w:val="009824E1"/>
    <w:rsid w:val="00982C89"/>
    <w:rsid w:val="00985349"/>
    <w:rsid w:val="00990171"/>
    <w:rsid w:val="00994D4A"/>
    <w:rsid w:val="009975E9"/>
    <w:rsid w:val="009A00FB"/>
    <w:rsid w:val="009A2D27"/>
    <w:rsid w:val="009A4AFF"/>
    <w:rsid w:val="009B3329"/>
    <w:rsid w:val="009B599D"/>
    <w:rsid w:val="009B6E88"/>
    <w:rsid w:val="009B7066"/>
    <w:rsid w:val="009C1422"/>
    <w:rsid w:val="009C2011"/>
    <w:rsid w:val="009C2BE3"/>
    <w:rsid w:val="009D4850"/>
    <w:rsid w:val="009D792D"/>
    <w:rsid w:val="009D7C41"/>
    <w:rsid w:val="009E3F5A"/>
    <w:rsid w:val="009E4339"/>
    <w:rsid w:val="009E71FA"/>
    <w:rsid w:val="009E7383"/>
    <w:rsid w:val="009E7EE3"/>
    <w:rsid w:val="009F2CA8"/>
    <w:rsid w:val="009F70E5"/>
    <w:rsid w:val="00A02923"/>
    <w:rsid w:val="00A112C5"/>
    <w:rsid w:val="00A13A62"/>
    <w:rsid w:val="00A22A4A"/>
    <w:rsid w:val="00A324FE"/>
    <w:rsid w:val="00A32E51"/>
    <w:rsid w:val="00A362F1"/>
    <w:rsid w:val="00A416ED"/>
    <w:rsid w:val="00A43B1E"/>
    <w:rsid w:val="00A46E72"/>
    <w:rsid w:val="00A4792F"/>
    <w:rsid w:val="00A5124C"/>
    <w:rsid w:val="00A5324B"/>
    <w:rsid w:val="00A5371E"/>
    <w:rsid w:val="00A550D8"/>
    <w:rsid w:val="00A570EB"/>
    <w:rsid w:val="00A57C6C"/>
    <w:rsid w:val="00A625A5"/>
    <w:rsid w:val="00A668A1"/>
    <w:rsid w:val="00A712EF"/>
    <w:rsid w:val="00A7302F"/>
    <w:rsid w:val="00A74831"/>
    <w:rsid w:val="00A8068F"/>
    <w:rsid w:val="00A80991"/>
    <w:rsid w:val="00A869E8"/>
    <w:rsid w:val="00A876F6"/>
    <w:rsid w:val="00A90106"/>
    <w:rsid w:val="00A9015D"/>
    <w:rsid w:val="00A93015"/>
    <w:rsid w:val="00A9334B"/>
    <w:rsid w:val="00A93A74"/>
    <w:rsid w:val="00A9469D"/>
    <w:rsid w:val="00A961AC"/>
    <w:rsid w:val="00A96E4A"/>
    <w:rsid w:val="00A9721C"/>
    <w:rsid w:val="00A97E83"/>
    <w:rsid w:val="00A97FB0"/>
    <w:rsid w:val="00AA16F9"/>
    <w:rsid w:val="00AA236F"/>
    <w:rsid w:val="00AA3EB8"/>
    <w:rsid w:val="00AA7C4F"/>
    <w:rsid w:val="00AA7DE3"/>
    <w:rsid w:val="00AB1070"/>
    <w:rsid w:val="00AB6D0B"/>
    <w:rsid w:val="00AB7365"/>
    <w:rsid w:val="00AC1921"/>
    <w:rsid w:val="00AC1E98"/>
    <w:rsid w:val="00AC5406"/>
    <w:rsid w:val="00AD0A99"/>
    <w:rsid w:val="00AD5329"/>
    <w:rsid w:val="00AD5665"/>
    <w:rsid w:val="00AE016E"/>
    <w:rsid w:val="00AE072C"/>
    <w:rsid w:val="00AE51C8"/>
    <w:rsid w:val="00AE7463"/>
    <w:rsid w:val="00B01785"/>
    <w:rsid w:val="00B12E28"/>
    <w:rsid w:val="00B14EAB"/>
    <w:rsid w:val="00B15306"/>
    <w:rsid w:val="00B15488"/>
    <w:rsid w:val="00B16C1E"/>
    <w:rsid w:val="00B25638"/>
    <w:rsid w:val="00B35EFC"/>
    <w:rsid w:val="00B46282"/>
    <w:rsid w:val="00B508BC"/>
    <w:rsid w:val="00B5333D"/>
    <w:rsid w:val="00B55B6F"/>
    <w:rsid w:val="00B56624"/>
    <w:rsid w:val="00B57AA2"/>
    <w:rsid w:val="00B608FC"/>
    <w:rsid w:val="00B64360"/>
    <w:rsid w:val="00B673AA"/>
    <w:rsid w:val="00B759A7"/>
    <w:rsid w:val="00B80A2A"/>
    <w:rsid w:val="00B8524A"/>
    <w:rsid w:val="00B860C1"/>
    <w:rsid w:val="00B86830"/>
    <w:rsid w:val="00B9285F"/>
    <w:rsid w:val="00B92BF3"/>
    <w:rsid w:val="00B971F7"/>
    <w:rsid w:val="00BB0D6C"/>
    <w:rsid w:val="00BB18EC"/>
    <w:rsid w:val="00BB25DB"/>
    <w:rsid w:val="00BB59F9"/>
    <w:rsid w:val="00BC4047"/>
    <w:rsid w:val="00BC430F"/>
    <w:rsid w:val="00BC521C"/>
    <w:rsid w:val="00BD14B4"/>
    <w:rsid w:val="00BD22DB"/>
    <w:rsid w:val="00BD5731"/>
    <w:rsid w:val="00BE0545"/>
    <w:rsid w:val="00BE3F86"/>
    <w:rsid w:val="00BF4898"/>
    <w:rsid w:val="00BF65AD"/>
    <w:rsid w:val="00C006DA"/>
    <w:rsid w:val="00C12736"/>
    <w:rsid w:val="00C1412E"/>
    <w:rsid w:val="00C343AE"/>
    <w:rsid w:val="00C40526"/>
    <w:rsid w:val="00C53A92"/>
    <w:rsid w:val="00C61D9E"/>
    <w:rsid w:val="00C64BDC"/>
    <w:rsid w:val="00C7072F"/>
    <w:rsid w:val="00C7548C"/>
    <w:rsid w:val="00C81836"/>
    <w:rsid w:val="00C819A1"/>
    <w:rsid w:val="00C865A6"/>
    <w:rsid w:val="00C875A6"/>
    <w:rsid w:val="00C96C59"/>
    <w:rsid w:val="00CA271C"/>
    <w:rsid w:val="00CA3BCB"/>
    <w:rsid w:val="00CA58F2"/>
    <w:rsid w:val="00CB03E0"/>
    <w:rsid w:val="00CB098F"/>
    <w:rsid w:val="00CB333D"/>
    <w:rsid w:val="00CB3BC5"/>
    <w:rsid w:val="00CB5FC4"/>
    <w:rsid w:val="00CB7221"/>
    <w:rsid w:val="00CC014A"/>
    <w:rsid w:val="00CC2008"/>
    <w:rsid w:val="00CC2BAD"/>
    <w:rsid w:val="00CC3ECD"/>
    <w:rsid w:val="00CC5FCF"/>
    <w:rsid w:val="00CC73A2"/>
    <w:rsid w:val="00CD3FDE"/>
    <w:rsid w:val="00CE484E"/>
    <w:rsid w:val="00CF17E8"/>
    <w:rsid w:val="00CF1886"/>
    <w:rsid w:val="00CF2CE4"/>
    <w:rsid w:val="00CF3133"/>
    <w:rsid w:val="00CF379C"/>
    <w:rsid w:val="00CF4EDC"/>
    <w:rsid w:val="00CF779D"/>
    <w:rsid w:val="00CF7F58"/>
    <w:rsid w:val="00D03837"/>
    <w:rsid w:val="00D03E2F"/>
    <w:rsid w:val="00D117DA"/>
    <w:rsid w:val="00D16C64"/>
    <w:rsid w:val="00D3073E"/>
    <w:rsid w:val="00D35288"/>
    <w:rsid w:val="00D36D5C"/>
    <w:rsid w:val="00D408C7"/>
    <w:rsid w:val="00D41182"/>
    <w:rsid w:val="00D428FF"/>
    <w:rsid w:val="00D4494A"/>
    <w:rsid w:val="00D47F77"/>
    <w:rsid w:val="00D5122F"/>
    <w:rsid w:val="00D52478"/>
    <w:rsid w:val="00D54E49"/>
    <w:rsid w:val="00D5536A"/>
    <w:rsid w:val="00D603F7"/>
    <w:rsid w:val="00D64374"/>
    <w:rsid w:val="00D661C4"/>
    <w:rsid w:val="00D7013D"/>
    <w:rsid w:val="00D71DD7"/>
    <w:rsid w:val="00D77885"/>
    <w:rsid w:val="00D93D7D"/>
    <w:rsid w:val="00DA3E4E"/>
    <w:rsid w:val="00DA4B3E"/>
    <w:rsid w:val="00DA70CC"/>
    <w:rsid w:val="00DA7844"/>
    <w:rsid w:val="00DB032E"/>
    <w:rsid w:val="00DB1E12"/>
    <w:rsid w:val="00DB285F"/>
    <w:rsid w:val="00DC1A08"/>
    <w:rsid w:val="00DC256C"/>
    <w:rsid w:val="00DC2CF2"/>
    <w:rsid w:val="00DC480F"/>
    <w:rsid w:val="00DC7F5E"/>
    <w:rsid w:val="00DD2138"/>
    <w:rsid w:val="00DD2FB0"/>
    <w:rsid w:val="00DD7A10"/>
    <w:rsid w:val="00DE1D3D"/>
    <w:rsid w:val="00DE33E3"/>
    <w:rsid w:val="00DE5B90"/>
    <w:rsid w:val="00DE6163"/>
    <w:rsid w:val="00DE6A69"/>
    <w:rsid w:val="00DF789D"/>
    <w:rsid w:val="00DF7B03"/>
    <w:rsid w:val="00E0560C"/>
    <w:rsid w:val="00E11685"/>
    <w:rsid w:val="00E1265C"/>
    <w:rsid w:val="00E2223D"/>
    <w:rsid w:val="00E2784D"/>
    <w:rsid w:val="00E31C31"/>
    <w:rsid w:val="00E32FFF"/>
    <w:rsid w:val="00E4408B"/>
    <w:rsid w:val="00E46D10"/>
    <w:rsid w:val="00E5098D"/>
    <w:rsid w:val="00E50E33"/>
    <w:rsid w:val="00E532AF"/>
    <w:rsid w:val="00E6029A"/>
    <w:rsid w:val="00E64A9A"/>
    <w:rsid w:val="00E64BE7"/>
    <w:rsid w:val="00E65D7E"/>
    <w:rsid w:val="00E710E9"/>
    <w:rsid w:val="00E72FAD"/>
    <w:rsid w:val="00E741A3"/>
    <w:rsid w:val="00E81694"/>
    <w:rsid w:val="00E821A9"/>
    <w:rsid w:val="00E83F4C"/>
    <w:rsid w:val="00E86CF7"/>
    <w:rsid w:val="00E86D44"/>
    <w:rsid w:val="00E962A2"/>
    <w:rsid w:val="00EA03AD"/>
    <w:rsid w:val="00EA7DAB"/>
    <w:rsid w:val="00EB1488"/>
    <w:rsid w:val="00EC0F44"/>
    <w:rsid w:val="00ED0A85"/>
    <w:rsid w:val="00ED6817"/>
    <w:rsid w:val="00EE412E"/>
    <w:rsid w:val="00EE5CA2"/>
    <w:rsid w:val="00EE7DA3"/>
    <w:rsid w:val="00EF16BE"/>
    <w:rsid w:val="00EF2954"/>
    <w:rsid w:val="00EF6BDD"/>
    <w:rsid w:val="00F0756A"/>
    <w:rsid w:val="00F24DD2"/>
    <w:rsid w:val="00F25061"/>
    <w:rsid w:val="00F271A6"/>
    <w:rsid w:val="00F31501"/>
    <w:rsid w:val="00F320EE"/>
    <w:rsid w:val="00F32338"/>
    <w:rsid w:val="00F3367D"/>
    <w:rsid w:val="00F37799"/>
    <w:rsid w:val="00F4131A"/>
    <w:rsid w:val="00F413D1"/>
    <w:rsid w:val="00F41649"/>
    <w:rsid w:val="00F47AB9"/>
    <w:rsid w:val="00F50238"/>
    <w:rsid w:val="00F50F36"/>
    <w:rsid w:val="00F555D4"/>
    <w:rsid w:val="00F60D25"/>
    <w:rsid w:val="00F76E6B"/>
    <w:rsid w:val="00F77BB3"/>
    <w:rsid w:val="00F77D94"/>
    <w:rsid w:val="00F8722C"/>
    <w:rsid w:val="00F92791"/>
    <w:rsid w:val="00F95393"/>
    <w:rsid w:val="00F969E6"/>
    <w:rsid w:val="00FA23C2"/>
    <w:rsid w:val="00FA49D6"/>
    <w:rsid w:val="00FB2F10"/>
    <w:rsid w:val="00FB3194"/>
    <w:rsid w:val="00FB4A81"/>
    <w:rsid w:val="00FC23E0"/>
    <w:rsid w:val="00FC534C"/>
    <w:rsid w:val="00FD1555"/>
    <w:rsid w:val="00FD3447"/>
    <w:rsid w:val="00FD3531"/>
    <w:rsid w:val="00FE7864"/>
    <w:rsid w:val="00FF0983"/>
    <w:rsid w:val="00FF205F"/>
    <w:rsid w:val="00FF797A"/>
    <w:rsid w:val="01DE05B0"/>
    <w:rsid w:val="01E0203F"/>
    <w:rsid w:val="01FC7448"/>
    <w:rsid w:val="02594DC2"/>
    <w:rsid w:val="025B558B"/>
    <w:rsid w:val="028DF86F"/>
    <w:rsid w:val="04800F1B"/>
    <w:rsid w:val="04DFAED3"/>
    <w:rsid w:val="051483D9"/>
    <w:rsid w:val="057B70A9"/>
    <w:rsid w:val="0591826E"/>
    <w:rsid w:val="06682745"/>
    <w:rsid w:val="078C0439"/>
    <w:rsid w:val="07A979A7"/>
    <w:rsid w:val="0803BEEB"/>
    <w:rsid w:val="09B37F43"/>
    <w:rsid w:val="09F1A38D"/>
    <w:rsid w:val="0A6FC56B"/>
    <w:rsid w:val="0AD79E0B"/>
    <w:rsid w:val="0AED22EF"/>
    <w:rsid w:val="0B3C61E6"/>
    <w:rsid w:val="0C06429E"/>
    <w:rsid w:val="0D317B94"/>
    <w:rsid w:val="0D796072"/>
    <w:rsid w:val="0DDD2B6D"/>
    <w:rsid w:val="0DE63853"/>
    <w:rsid w:val="0E690CBF"/>
    <w:rsid w:val="0E968B6A"/>
    <w:rsid w:val="0EF54755"/>
    <w:rsid w:val="0F08B01C"/>
    <w:rsid w:val="0F192F1C"/>
    <w:rsid w:val="0F519375"/>
    <w:rsid w:val="0F5AF569"/>
    <w:rsid w:val="0FD15707"/>
    <w:rsid w:val="106EC89D"/>
    <w:rsid w:val="109A325D"/>
    <w:rsid w:val="10C41714"/>
    <w:rsid w:val="1111BD88"/>
    <w:rsid w:val="113E12B6"/>
    <w:rsid w:val="116E213B"/>
    <w:rsid w:val="1203BEDE"/>
    <w:rsid w:val="12451315"/>
    <w:rsid w:val="12CD992D"/>
    <w:rsid w:val="133744B5"/>
    <w:rsid w:val="134C9D4B"/>
    <w:rsid w:val="13DA6436"/>
    <w:rsid w:val="13E13535"/>
    <w:rsid w:val="1415A31A"/>
    <w:rsid w:val="1419D04C"/>
    <w:rsid w:val="146665CB"/>
    <w:rsid w:val="1469C4CF"/>
    <w:rsid w:val="14DA490C"/>
    <w:rsid w:val="15298BEF"/>
    <w:rsid w:val="152AC081"/>
    <w:rsid w:val="15AC6499"/>
    <w:rsid w:val="15ACD543"/>
    <w:rsid w:val="16646C95"/>
    <w:rsid w:val="175765DD"/>
    <w:rsid w:val="1779D74A"/>
    <w:rsid w:val="1784A385"/>
    <w:rsid w:val="17937ADB"/>
    <w:rsid w:val="179732EA"/>
    <w:rsid w:val="180012AF"/>
    <w:rsid w:val="18290BC9"/>
    <w:rsid w:val="18BB731F"/>
    <w:rsid w:val="191A5D44"/>
    <w:rsid w:val="195A8236"/>
    <w:rsid w:val="19B7F0B5"/>
    <w:rsid w:val="19E645DB"/>
    <w:rsid w:val="1AA3F1CF"/>
    <w:rsid w:val="1B47A06E"/>
    <w:rsid w:val="1B844F93"/>
    <w:rsid w:val="1C4E7EA2"/>
    <w:rsid w:val="1CBC181B"/>
    <w:rsid w:val="1D0D85C6"/>
    <w:rsid w:val="1D4A49E0"/>
    <w:rsid w:val="1D909B90"/>
    <w:rsid w:val="1DBC522C"/>
    <w:rsid w:val="1E3E3B5E"/>
    <w:rsid w:val="1E716B5C"/>
    <w:rsid w:val="1EC4850B"/>
    <w:rsid w:val="1FAF90C1"/>
    <w:rsid w:val="1FCA7A96"/>
    <w:rsid w:val="1FF8551B"/>
    <w:rsid w:val="210989D7"/>
    <w:rsid w:val="21DB9A58"/>
    <w:rsid w:val="2225735F"/>
    <w:rsid w:val="225A3F15"/>
    <w:rsid w:val="2265E696"/>
    <w:rsid w:val="22BD7522"/>
    <w:rsid w:val="23A43CFB"/>
    <w:rsid w:val="241FC134"/>
    <w:rsid w:val="2539BA66"/>
    <w:rsid w:val="253C87C3"/>
    <w:rsid w:val="26F14B58"/>
    <w:rsid w:val="27C78F42"/>
    <w:rsid w:val="282D3C88"/>
    <w:rsid w:val="283F91F8"/>
    <w:rsid w:val="28C7F14C"/>
    <w:rsid w:val="28D01D9A"/>
    <w:rsid w:val="28F0C6B0"/>
    <w:rsid w:val="2A6D40BC"/>
    <w:rsid w:val="2AE57271"/>
    <w:rsid w:val="2AF2D85B"/>
    <w:rsid w:val="2BF3EC06"/>
    <w:rsid w:val="2C3570EF"/>
    <w:rsid w:val="2C78C37D"/>
    <w:rsid w:val="2CE2A85D"/>
    <w:rsid w:val="2CF5EE5C"/>
    <w:rsid w:val="2D6D341C"/>
    <w:rsid w:val="2DC8B3BE"/>
    <w:rsid w:val="2E3FCB0A"/>
    <w:rsid w:val="2F3648FA"/>
    <w:rsid w:val="2F474CE1"/>
    <w:rsid w:val="2FB6808F"/>
    <w:rsid w:val="2FE84D3C"/>
    <w:rsid w:val="3053D324"/>
    <w:rsid w:val="30B58561"/>
    <w:rsid w:val="30D66B55"/>
    <w:rsid w:val="30F45F1E"/>
    <w:rsid w:val="312D8A2B"/>
    <w:rsid w:val="31552BE8"/>
    <w:rsid w:val="31E10F76"/>
    <w:rsid w:val="31F5FE41"/>
    <w:rsid w:val="3224BABA"/>
    <w:rsid w:val="323F859D"/>
    <w:rsid w:val="325EB918"/>
    <w:rsid w:val="32B5A76B"/>
    <w:rsid w:val="335A73BC"/>
    <w:rsid w:val="33837A80"/>
    <w:rsid w:val="34C6BBC5"/>
    <w:rsid w:val="35285069"/>
    <w:rsid w:val="354BDFBA"/>
    <w:rsid w:val="35A178DF"/>
    <w:rsid w:val="38584E29"/>
    <w:rsid w:val="388264FD"/>
    <w:rsid w:val="388B65ED"/>
    <w:rsid w:val="389BDA68"/>
    <w:rsid w:val="38D5C969"/>
    <w:rsid w:val="391FB4D7"/>
    <w:rsid w:val="39B56C43"/>
    <w:rsid w:val="39C6E497"/>
    <w:rsid w:val="39DABBBB"/>
    <w:rsid w:val="3BBD241B"/>
    <w:rsid w:val="3C047590"/>
    <w:rsid w:val="3C1890C5"/>
    <w:rsid w:val="3C1ECCA8"/>
    <w:rsid w:val="3C445230"/>
    <w:rsid w:val="3CFAE781"/>
    <w:rsid w:val="3D75B399"/>
    <w:rsid w:val="3DE0F882"/>
    <w:rsid w:val="3E0EB4AF"/>
    <w:rsid w:val="3EB3217A"/>
    <w:rsid w:val="3F01367C"/>
    <w:rsid w:val="3FAD907E"/>
    <w:rsid w:val="40564452"/>
    <w:rsid w:val="4080DD65"/>
    <w:rsid w:val="40976D9B"/>
    <w:rsid w:val="40CCB11D"/>
    <w:rsid w:val="40D71B6C"/>
    <w:rsid w:val="40EE59AA"/>
    <w:rsid w:val="4195268D"/>
    <w:rsid w:val="431616EA"/>
    <w:rsid w:val="43ED0593"/>
    <w:rsid w:val="4440A48D"/>
    <w:rsid w:val="44459388"/>
    <w:rsid w:val="448FAFAC"/>
    <w:rsid w:val="44E8B4F2"/>
    <w:rsid w:val="4515E0FD"/>
    <w:rsid w:val="45591325"/>
    <w:rsid w:val="45C26F56"/>
    <w:rsid w:val="45E1E492"/>
    <w:rsid w:val="4608A586"/>
    <w:rsid w:val="468304AA"/>
    <w:rsid w:val="46FBF5B6"/>
    <w:rsid w:val="47817529"/>
    <w:rsid w:val="47C5786A"/>
    <w:rsid w:val="483286BC"/>
    <w:rsid w:val="48891D50"/>
    <w:rsid w:val="494D7AFF"/>
    <w:rsid w:val="49C508D9"/>
    <w:rsid w:val="4A7D4AB3"/>
    <w:rsid w:val="4A9D73C0"/>
    <w:rsid w:val="4B6F8FBE"/>
    <w:rsid w:val="4C4ACB1A"/>
    <w:rsid w:val="4C5DDE9E"/>
    <w:rsid w:val="4D586576"/>
    <w:rsid w:val="4D99163D"/>
    <w:rsid w:val="4EBA73BC"/>
    <w:rsid w:val="4F3E4B1C"/>
    <w:rsid w:val="4F67537F"/>
    <w:rsid w:val="504A199A"/>
    <w:rsid w:val="5087F2C5"/>
    <w:rsid w:val="51CC3018"/>
    <w:rsid w:val="524A2F47"/>
    <w:rsid w:val="52E72E0B"/>
    <w:rsid w:val="52FA396C"/>
    <w:rsid w:val="538DB133"/>
    <w:rsid w:val="54B62598"/>
    <w:rsid w:val="54BBD63B"/>
    <w:rsid w:val="54F0CA90"/>
    <w:rsid w:val="54F6060C"/>
    <w:rsid w:val="550365E3"/>
    <w:rsid w:val="558DB68E"/>
    <w:rsid w:val="55D5D3BC"/>
    <w:rsid w:val="5610D6E4"/>
    <w:rsid w:val="566B5FDB"/>
    <w:rsid w:val="574E46EB"/>
    <w:rsid w:val="57562A4C"/>
    <w:rsid w:val="57879454"/>
    <w:rsid w:val="57D6C010"/>
    <w:rsid w:val="59622774"/>
    <w:rsid w:val="59934060"/>
    <w:rsid w:val="5A0B4D28"/>
    <w:rsid w:val="5C1C5BBE"/>
    <w:rsid w:val="5C463EAB"/>
    <w:rsid w:val="5C8F7CD8"/>
    <w:rsid w:val="5D5280D4"/>
    <w:rsid w:val="5DACEE3A"/>
    <w:rsid w:val="5DBE02ED"/>
    <w:rsid w:val="5E213BAB"/>
    <w:rsid w:val="5EE2BE82"/>
    <w:rsid w:val="5F1FB9F0"/>
    <w:rsid w:val="5F81F9DC"/>
    <w:rsid w:val="5FA8F123"/>
    <w:rsid w:val="5FB23EB7"/>
    <w:rsid w:val="5FF9FB1B"/>
    <w:rsid w:val="61FC28CE"/>
    <w:rsid w:val="626C6FFD"/>
    <w:rsid w:val="62E1D132"/>
    <w:rsid w:val="6333448B"/>
    <w:rsid w:val="63694BBD"/>
    <w:rsid w:val="63CB4C27"/>
    <w:rsid w:val="64B13E0C"/>
    <w:rsid w:val="65543191"/>
    <w:rsid w:val="656EFF8E"/>
    <w:rsid w:val="657CDA86"/>
    <w:rsid w:val="66402627"/>
    <w:rsid w:val="665FFED8"/>
    <w:rsid w:val="667AC558"/>
    <w:rsid w:val="66B96B02"/>
    <w:rsid w:val="66F2FC74"/>
    <w:rsid w:val="6729042D"/>
    <w:rsid w:val="67755177"/>
    <w:rsid w:val="67958CC2"/>
    <w:rsid w:val="6892502C"/>
    <w:rsid w:val="68B9A6F4"/>
    <w:rsid w:val="69416745"/>
    <w:rsid w:val="6A4FAA78"/>
    <w:rsid w:val="6B17FCCF"/>
    <w:rsid w:val="6B615DE0"/>
    <w:rsid w:val="6B66C7EC"/>
    <w:rsid w:val="6C05B655"/>
    <w:rsid w:val="6C4F012E"/>
    <w:rsid w:val="6CB7399F"/>
    <w:rsid w:val="6CE4F881"/>
    <w:rsid w:val="6CFD8047"/>
    <w:rsid w:val="6D1E0439"/>
    <w:rsid w:val="6DBC8B07"/>
    <w:rsid w:val="6F01BEB9"/>
    <w:rsid w:val="6F31ED9A"/>
    <w:rsid w:val="70700996"/>
    <w:rsid w:val="7281175F"/>
    <w:rsid w:val="72AE4755"/>
    <w:rsid w:val="72B24F4A"/>
    <w:rsid w:val="73BFC2CA"/>
    <w:rsid w:val="740F3970"/>
    <w:rsid w:val="74990E54"/>
    <w:rsid w:val="752AD32F"/>
    <w:rsid w:val="7591E18A"/>
    <w:rsid w:val="76BD8B3B"/>
    <w:rsid w:val="773B7083"/>
    <w:rsid w:val="77B602FB"/>
    <w:rsid w:val="77D03E90"/>
    <w:rsid w:val="783BE761"/>
    <w:rsid w:val="78418B1D"/>
    <w:rsid w:val="78502A9A"/>
    <w:rsid w:val="7866112F"/>
    <w:rsid w:val="7905AA37"/>
    <w:rsid w:val="79951FE4"/>
    <w:rsid w:val="79CB2B36"/>
    <w:rsid w:val="79D2DA22"/>
    <w:rsid w:val="7A1AF802"/>
    <w:rsid w:val="7A5AF1F2"/>
    <w:rsid w:val="7B0A4412"/>
    <w:rsid w:val="7B380C44"/>
    <w:rsid w:val="7BDD733E"/>
    <w:rsid w:val="7C7EACCE"/>
    <w:rsid w:val="7C8E2BB6"/>
    <w:rsid w:val="7D205023"/>
    <w:rsid w:val="7D2293FE"/>
    <w:rsid w:val="7E28F2A9"/>
    <w:rsid w:val="7E8F5B09"/>
    <w:rsid w:val="7E9F6C66"/>
    <w:rsid w:val="7F1DD91C"/>
    <w:rsid w:val="7FA6F762"/>
    <w:rsid w:val="7FC62418"/>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9905D0C"/>
  <w14:defaultImageDpi w14:val="300"/>
  <w15:docId w15:val="{B45DD673-DA79-4E08-A82A-045D8F081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lang w:eastAsia="ja-JP"/>
    </w:rPr>
  </w:style>
  <w:style w:type="paragraph" w:styleId="berschrift1">
    <w:name w:val="heading 1"/>
    <w:basedOn w:val="Standard"/>
    <w:next w:val="Standard"/>
    <w:qFormat/>
    <w:pPr>
      <w:keepNext/>
      <w:ind w:right="-1447"/>
      <w:outlineLvl w:val="0"/>
    </w:pPr>
    <w:rPr>
      <w:rFonts w:cs="Arial"/>
      <w:b/>
      <w:bCs/>
      <w:snapToGrid w:val="0"/>
      <w:color w:val="000000"/>
      <w:lang w:eastAsia="de-DE"/>
    </w:rPr>
  </w:style>
  <w:style w:type="paragraph" w:styleId="berschrift2">
    <w:name w:val="heading 2"/>
    <w:basedOn w:val="Standard"/>
    <w:next w:val="Standard"/>
    <w:qFormat/>
    <w:pPr>
      <w:keepNext/>
      <w:outlineLvl w:val="1"/>
    </w:pPr>
    <w:rPr>
      <w:rFonts w:cs="Arial"/>
      <w:b/>
      <w:bCs/>
      <w:snapToGrid w:val="0"/>
      <w:color w:val="000000"/>
      <w:sz w:val="16"/>
      <w:szCs w:val="16"/>
      <w:lang w:eastAsia="de-DE"/>
    </w:rPr>
  </w:style>
  <w:style w:type="paragraph" w:styleId="berschrift3">
    <w:name w:val="heading 3"/>
    <w:basedOn w:val="Standard"/>
    <w:next w:val="Standard"/>
    <w:qFormat/>
    <w:pPr>
      <w:keepNext/>
      <w:outlineLvl w:val="2"/>
    </w:pPr>
    <w:rPr>
      <w:rFonts w:cs="Arial"/>
      <w:b/>
      <w:bCs/>
      <w:snapToGrid w:val="0"/>
      <w:color w:val="000000"/>
      <w:sz w:val="18"/>
      <w:szCs w:val="18"/>
      <w:lang w:eastAsia="de-DE"/>
    </w:rPr>
  </w:style>
  <w:style w:type="paragraph" w:styleId="berschrift4">
    <w:name w:val="heading 4"/>
    <w:basedOn w:val="Standard"/>
    <w:next w:val="Standard"/>
    <w:qFormat/>
    <w:pPr>
      <w:keepNext/>
      <w:outlineLvl w:val="3"/>
    </w:pPr>
    <w:rPr>
      <w:rFonts w:cs="Arial"/>
      <w:b/>
      <w:bCs/>
      <w:snapToGrid w:val="0"/>
      <w:color w:val="000000"/>
      <w:lang w:eastAsia="de-DE"/>
    </w:rPr>
  </w:style>
  <w:style w:type="paragraph" w:styleId="berschrift5">
    <w:name w:val="heading 5"/>
    <w:basedOn w:val="Standard"/>
    <w:next w:val="Standard"/>
    <w:qFormat/>
    <w:pPr>
      <w:keepNext/>
      <w:spacing w:line="240" w:lineRule="atLeast"/>
      <w:outlineLvl w:val="4"/>
    </w:pPr>
    <w:rPr>
      <w:rFonts w:cs="Arial"/>
      <w:b/>
      <w:bCs/>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character" w:styleId="Hyperlink">
    <w:name w:val="Hyperlink"/>
    <w:rPr>
      <w:color w:val="0000FF"/>
      <w:u w:val="single"/>
    </w:rPr>
  </w:style>
  <w:style w:type="character" w:styleId="Seitenzahl">
    <w:name w:val="page number"/>
    <w:rPr>
      <w:rFonts w:ascii="Arial" w:hAnsi="Arial"/>
      <w:sz w:val="20"/>
    </w:rPr>
  </w:style>
  <w:style w:type="paragraph" w:styleId="Sprechblasentext">
    <w:name w:val="Balloon Text"/>
    <w:basedOn w:val="Standard"/>
    <w:semiHidden/>
    <w:rPr>
      <w:rFonts w:ascii="Tahoma" w:hAnsi="Tahoma" w:cs="Tahoma"/>
      <w:sz w:val="16"/>
      <w:szCs w:val="16"/>
    </w:rPr>
  </w:style>
  <w:style w:type="character" w:customStyle="1" w:styleId="FuzeileZchn">
    <w:name w:val="Fußzeile Zchn"/>
    <w:link w:val="Fuzeile"/>
    <w:rsid w:val="00BF65AD"/>
    <w:rPr>
      <w:rFonts w:ascii="Arial" w:hAnsi="Arial"/>
      <w:lang w:eastAsia="ja-JP"/>
    </w:rPr>
  </w:style>
  <w:style w:type="paragraph" w:styleId="Listenabsatz">
    <w:name w:val="List Paragraph"/>
    <w:basedOn w:val="Standard"/>
    <w:uiPriority w:val="34"/>
    <w:qFormat/>
    <w:rsid w:val="00DC480F"/>
    <w:pPr>
      <w:ind w:left="720"/>
      <w:contextualSpacing/>
    </w:pPr>
  </w:style>
  <w:style w:type="paragraph" w:customStyle="1" w:styleId="pressdate">
    <w:name w:val="press_date"/>
    <w:basedOn w:val="Standard"/>
    <w:qFormat/>
    <w:rsid w:val="001E6FB7"/>
    <w:pPr>
      <w:spacing w:before="480" w:after="240"/>
    </w:pPr>
    <w:rPr>
      <w:rFonts w:eastAsia="MS Mincho"/>
      <w:caps/>
      <w:color w:val="7F7F7F" w:themeColor="text1" w:themeTint="80"/>
      <w:sz w:val="18"/>
      <w:lang w:val="en-US"/>
    </w:rPr>
  </w:style>
  <w:style w:type="paragraph" w:customStyle="1" w:styleId="presssubheadline">
    <w:name w:val="press_subheadline"/>
    <w:basedOn w:val="Standard"/>
    <w:qFormat/>
    <w:rsid w:val="001E6FB7"/>
    <w:pPr>
      <w:spacing w:after="120"/>
    </w:pPr>
    <w:rPr>
      <w:rFonts w:eastAsia="MS Mincho" w:cs="Arial"/>
      <w:color w:val="7F7F7F" w:themeColor="text1" w:themeTint="80"/>
      <w:sz w:val="28"/>
      <w:szCs w:val="28"/>
      <w:lang w:val="en-US"/>
    </w:rPr>
  </w:style>
  <w:style w:type="paragraph" w:customStyle="1" w:styleId="presscompany-info">
    <w:name w:val="press_company-info"/>
    <w:basedOn w:val="Standard"/>
    <w:qFormat/>
    <w:rsid w:val="001E6FB7"/>
    <w:pPr>
      <w:spacing w:after="120"/>
    </w:pPr>
    <w:rPr>
      <w:rFonts w:eastAsia="MS Mincho"/>
      <w:color w:val="7F7F7F" w:themeColor="text1" w:themeTint="80"/>
      <w:sz w:val="22"/>
      <w:lang w:val="en-US"/>
    </w:rPr>
  </w:style>
  <w:style w:type="paragraph" w:customStyle="1" w:styleId="paragraph">
    <w:name w:val="paragraph"/>
    <w:basedOn w:val="Standard"/>
    <w:rsid w:val="00194BC6"/>
    <w:pPr>
      <w:spacing w:before="100" w:beforeAutospacing="1" w:after="100" w:afterAutospacing="1"/>
    </w:pPr>
    <w:rPr>
      <w:rFonts w:ascii="Times New Roman" w:hAnsi="Times New Roman"/>
      <w:sz w:val="24"/>
      <w:szCs w:val="24"/>
    </w:rPr>
  </w:style>
  <w:style w:type="character" w:customStyle="1" w:styleId="normaltextrun">
    <w:name w:val="normaltextrun"/>
    <w:basedOn w:val="Absatz-Standardschriftart"/>
    <w:rsid w:val="00194BC6"/>
  </w:style>
  <w:style w:type="character" w:customStyle="1" w:styleId="eop">
    <w:name w:val="eop"/>
    <w:basedOn w:val="Absatz-Standardschriftart"/>
    <w:rsid w:val="00194BC6"/>
  </w:style>
  <w:style w:type="character" w:customStyle="1" w:styleId="scxw234790489">
    <w:name w:val="scxw234790489"/>
    <w:basedOn w:val="Absatz-Standardschriftart"/>
    <w:rsid w:val="00194BC6"/>
  </w:style>
  <w:style w:type="paragraph" w:styleId="berarbeitung">
    <w:name w:val="Revision"/>
    <w:hidden/>
    <w:uiPriority w:val="99"/>
    <w:semiHidden/>
    <w:rsid w:val="006958A7"/>
    <w:rPr>
      <w:rFonts w:ascii="Arial" w:hAnsi="Arial"/>
      <w:lang w:eastAsia="ja-JP"/>
    </w:rPr>
  </w:style>
  <w:style w:type="character" w:customStyle="1" w:styleId="UnresolvedMention1">
    <w:name w:val="Unresolved Mention1"/>
    <w:basedOn w:val="Absatz-Standardschriftart"/>
    <w:uiPriority w:val="99"/>
    <w:rsid w:val="006F3B87"/>
    <w:rPr>
      <w:color w:val="605E5C"/>
      <w:shd w:val="clear" w:color="auto" w:fill="E1DFDD"/>
    </w:rPr>
  </w:style>
  <w:style w:type="character" w:customStyle="1" w:styleId="CommentReference1">
    <w:name w:val="Comment Reference1"/>
    <w:basedOn w:val="Absatz-Standardschriftart"/>
    <w:uiPriority w:val="99"/>
    <w:semiHidden/>
    <w:unhideWhenUsed/>
    <w:rsid w:val="00970284"/>
    <w:rPr>
      <w:sz w:val="16"/>
      <w:szCs w:val="16"/>
    </w:rPr>
  </w:style>
  <w:style w:type="paragraph" w:customStyle="1" w:styleId="CommentText1">
    <w:name w:val="Comment Text1"/>
    <w:basedOn w:val="Standard"/>
    <w:link w:val="CommentTextChar"/>
    <w:uiPriority w:val="99"/>
    <w:unhideWhenUsed/>
    <w:rsid w:val="00970284"/>
  </w:style>
  <w:style w:type="character" w:customStyle="1" w:styleId="CommentTextChar">
    <w:name w:val="Comment Text Char"/>
    <w:basedOn w:val="Absatz-Standardschriftart"/>
    <w:link w:val="CommentText1"/>
    <w:uiPriority w:val="99"/>
    <w:rsid w:val="00970284"/>
    <w:rPr>
      <w:rFonts w:ascii="Arial" w:hAnsi="Arial"/>
      <w:lang w:eastAsia="ja-JP"/>
    </w:rPr>
  </w:style>
  <w:style w:type="paragraph" w:customStyle="1" w:styleId="CommentSubject1">
    <w:name w:val="Comment Subject1"/>
    <w:basedOn w:val="CommentText1"/>
    <w:next w:val="CommentText1"/>
    <w:link w:val="CommentSubjectChar"/>
    <w:uiPriority w:val="99"/>
    <w:semiHidden/>
    <w:unhideWhenUsed/>
    <w:rsid w:val="00970284"/>
    <w:rPr>
      <w:b/>
      <w:bCs/>
    </w:rPr>
  </w:style>
  <w:style w:type="character" w:customStyle="1" w:styleId="CommentSubjectChar">
    <w:name w:val="Comment Subject Char"/>
    <w:basedOn w:val="CommentTextChar"/>
    <w:link w:val="CommentSubject1"/>
    <w:uiPriority w:val="99"/>
    <w:semiHidden/>
    <w:rsid w:val="00970284"/>
    <w:rPr>
      <w:rFonts w:ascii="Arial" w:hAnsi="Arial"/>
      <w:b/>
      <w:bCs/>
      <w:lang w:eastAsia="ja-JP"/>
    </w:rPr>
  </w:style>
  <w:style w:type="character" w:customStyle="1" w:styleId="NichtaufgelsteErwhnung1">
    <w:name w:val="Nicht aufgelöste Erwähnung1"/>
    <w:basedOn w:val="Absatz-Standardschriftart"/>
    <w:uiPriority w:val="99"/>
    <w:semiHidden/>
    <w:unhideWhenUsed/>
    <w:rsid w:val="007E16D3"/>
    <w:rPr>
      <w:color w:val="605E5C"/>
      <w:shd w:val="clear" w:color="auto" w:fill="E1DFDD"/>
    </w:rPr>
  </w:style>
  <w:style w:type="character" w:customStyle="1" w:styleId="UnresolvedMention2">
    <w:name w:val="Unresolved Mention2"/>
    <w:basedOn w:val="Absatz-Standardschriftart"/>
    <w:uiPriority w:val="99"/>
    <w:semiHidden/>
    <w:unhideWhenUsed/>
    <w:rsid w:val="009172A7"/>
    <w:rPr>
      <w:color w:val="605E5C"/>
      <w:shd w:val="clear" w:color="auto" w:fill="E1DFDD"/>
    </w:rPr>
  </w:style>
  <w:style w:type="character" w:customStyle="1" w:styleId="Mention1">
    <w:name w:val="Mention1"/>
    <w:basedOn w:val="Absatz-Standardschriftart"/>
    <w:uiPriority w:val="99"/>
    <w:unhideWhenUsed/>
    <w:rsid w:val="002C78FA"/>
    <w:rPr>
      <w:color w:val="2B579A"/>
      <w:shd w:val="clear" w:color="auto" w:fill="E1DFDD"/>
    </w:rPr>
  </w:style>
  <w:style w:type="character" w:customStyle="1" w:styleId="UnresolvedMention3">
    <w:name w:val="Unresolved Mention3"/>
    <w:basedOn w:val="Absatz-Standardschriftart"/>
    <w:uiPriority w:val="99"/>
    <w:semiHidden/>
    <w:unhideWhenUsed/>
    <w:rsid w:val="00882206"/>
    <w:rPr>
      <w:color w:val="605E5C"/>
      <w:shd w:val="clear" w:color="auto" w:fill="E1DFDD"/>
    </w:rPr>
  </w:style>
  <w:style w:type="paragraph" w:customStyle="1" w:styleId="Default">
    <w:name w:val="Default"/>
    <w:rsid w:val="0046465E"/>
    <w:pPr>
      <w:autoSpaceDE w:val="0"/>
      <w:autoSpaceDN w:val="0"/>
      <w:adjustRightInd w:val="0"/>
    </w:pPr>
    <w:rPr>
      <w:rFonts w:ascii="Arial" w:eastAsia="MS Mincho" w:hAnsi="Arial" w:cs="Arial"/>
      <w:color w:val="000000"/>
      <w:sz w:val="24"/>
      <w:szCs w:val="24"/>
      <w:lang w:val="en-GB" w:eastAsia="en-GB"/>
    </w:rPr>
  </w:style>
  <w:style w:type="character" w:styleId="BesuchterLink">
    <w:name w:val="FollowedHyperlink"/>
    <w:basedOn w:val="Absatz-Standardschriftart"/>
    <w:uiPriority w:val="99"/>
    <w:semiHidden/>
    <w:unhideWhenUsed/>
    <w:rsid w:val="002F70CA"/>
    <w:rPr>
      <w:color w:val="800080" w:themeColor="followedHyperlink"/>
      <w:u w:val="single"/>
    </w:rPr>
  </w:style>
  <w:style w:type="character" w:styleId="NichtaufgelsteErwhnung">
    <w:name w:val="Unresolved Mention"/>
    <w:basedOn w:val="Absatz-Standardschriftart"/>
    <w:uiPriority w:val="99"/>
    <w:semiHidden/>
    <w:unhideWhenUsed/>
    <w:rsid w:val="000530A5"/>
    <w:rPr>
      <w:color w:val="605E5C"/>
      <w:shd w:val="clear" w:color="auto" w:fill="E1DFDD"/>
    </w:rPr>
  </w:style>
  <w:style w:type="character" w:styleId="Kommentarzeichen">
    <w:name w:val="annotation reference"/>
    <w:basedOn w:val="Absatz-Standardschriftart"/>
    <w:uiPriority w:val="99"/>
    <w:semiHidden/>
    <w:unhideWhenUsed/>
    <w:rsid w:val="0049141A"/>
    <w:rPr>
      <w:sz w:val="16"/>
      <w:szCs w:val="16"/>
    </w:rPr>
  </w:style>
  <w:style w:type="paragraph" w:styleId="Kommentartext">
    <w:name w:val="annotation text"/>
    <w:basedOn w:val="Standard"/>
    <w:link w:val="KommentartextZchn"/>
    <w:uiPriority w:val="99"/>
    <w:unhideWhenUsed/>
    <w:rsid w:val="0049141A"/>
  </w:style>
  <w:style w:type="character" w:customStyle="1" w:styleId="KommentartextZchn">
    <w:name w:val="Kommentartext Zchn"/>
    <w:basedOn w:val="Absatz-Standardschriftart"/>
    <w:link w:val="Kommentartext"/>
    <w:uiPriority w:val="99"/>
    <w:rsid w:val="0049141A"/>
    <w:rPr>
      <w:rFonts w:ascii="Arial" w:hAnsi="Arial"/>
      <w:lang w:eastAsia="ja-JP"/>
    </w:rPr>
  </w:style>
  <w:style w:type="paragraph" w:styleId="Kommentarthema">
    <w:name w:val="annotation subject"/>
    <w:basedOn w:val="Kommentartext"/>
    <w:next w:val="Kommentartext"/>
    <w:link w:val="KommentarthemaZchn"/>
    <w:uiPriority w:val="99"/>
    <w:semiHidden/>
    <w:unhideWhenUsed/>
    <w:rsid w:val="0049141A"/>
    <w:rPr>
      <w:b/>
      <w:bCs/>
    </w:rPr>
  </w:style>
  <w:style w:type="character" w:customStyle="1" w:styleId="KommentarthemaZchn">
    <w:name w:val="Kommentarthema Zchn"/>
    <w:basedOn w:val="KommentartextZchn"/>
    <w:link w:val="Kommentarthema"/>
    <w:uiPriority w:val="99"/>
    <w:semiHidden/>
    <w:rsid w:val="0049141A"/>
    <w:rPr>
      <w:rFonts w:ascii="Arial" w:hAnsi="Arial"/>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93433">
      <w:bodyDiv w:val="1"/>
      <w:marLeft w:val="0"/>
      <w:marRight w:val="0"/>
      <w:marTop w:val="0"/>
      <w:marBottom w:val="0"/>
      <w:divBdr>
        <w:top w:val="none" w:sz="0" w:space="0" w:color="auto"/>
        <w:left w:val="none" w:sz="0" w:space="0" w:color="auto"/>
        <w:bottom w:val="none" w:sz="0" w:space="0" w:color="auto"/>
        <w:right w:val="none" w:sz="0" w:space="0" w:color="auto"/>
      </w:divBdr>
      <w:divsChild>
        <w:div w:id="52588614">
          <w:marLeft w:val="0"/>
          <w:marRight w:val="0"/>
          <w:marTop w:val="0"/>
          <w:marBottom w:val="0"/>
          <w:divBdr>
            <w:top w:val="none" w:sz="0" w:space="0" w:color="auto"/>
            <w:left w:val="none" w:sz="0" w:space="0" w:color="auto"/>
            <w:bottom w:val="none" w:sz="0" w:space="0" w:color="auto"/>
            <w:right w:val="none" w:sz="0" w:space="0" w:color="auto"/>
          </w:divBdr>
        </w:div>
        <w:div w:id="473523901">
          <w:marLeft w:val="0"/>
          <w:marRight w:val="0"/>
          <w:marTop w:val="0"/>
          <w:marBottom w:val="0"/>
          <w:divBdr>
            <w:top w:val="none" w:sz="0" w:space="0" w:color="auto"/>
            <w:left w:val="none" w:sz="0" w:space="0" w:color="auto"/>
            <w:bottom w:val="none" w:sz="0" w:space="0" w:color="auto"/>
            <w:right w:val="none" w:sz="0" w:space="0" w:color="auto"/>
          </w:divBdr>
        </w:div>
        <w:div w:id="802651805">
          <w:marLeft w:val="0"/>
          <w:marRight w:val="0"/>
          <w:marTop w:val="0"/>
          <w:marBottom w:val="0"/>
          <w:divBdr>
            <w:top w:val="none" w:sz="0" w:space="0" w:color="auto"/>
            <w:left w:val="none" w:sz="0" w:space="0" w:color="auto"/>
            <w:bottom w:val="none" w:sz="0" w:space="0" w:color="auto"/>
            <w:right w:val="none" w:sz="0" w:space="0" w:color="auto"/>
          </w:divBdr>
        </w:div>
        <w:div w:id="1277635481">
          <w:marLeft w:val="0"/>
          <w:marRight w:val="0"/>
          <w:marTop w:val="0"/>
          <w:marBottom w:val="0"/>
          <w:divBdr>
            <w:top w:val="none" w:sz="0" w:space="0" w:color="auto"/>
            <w:left w:val="none" w:sz="0" w:space="0" w:color="auto"/>
            <w:bottom w:val="none" w:sz="0" w:space="0" w:color="auto"/>
            <w:right w:val="none" w:sz="0" w:space="0" w:color="auto"/>
          </w:divBdr>
        </w:div>
        <w:div w:id="1358891592">
          <w:marLeft w:val="0"/>
          <w:marRight w:val="0"/>
          <w:marTop w:val="0"/>
          <w:marBottom w:val="0"/>
          <w:divBdr>
            <w:top w:val="none" w:sz="0" w:space="0" w:color="auto"/>
            <w:left w:val="none" w:sz="0" w:space="0" w:color="auto"/>
            <w:bottom w:val="none" w:sz="0" w:space="0" w:color="auto"/>
            <w:right w:val="none" w:sz="0" w:space="0" w:color="auto"/>
          </w:divBdr>
        </w:div>
        <w:div w:id="1678848946">
          <w:marLeft w:val="0"/>
          <w:marRight w:val="0"/>
          <w:marTop w:val="0"/>
          <w:marBottom w:val="0"/>
          <w:divBdr>
            <w:top w:val="none" w:sz="0" w:space="0" w:color="auto"/>
            <w:left w:val="none" w:sz="0" w:space="0" w:color="auto"/>
            <w:bottom w:val="none" w:sz="0" w:space="0" w:color="auto"/>
            <w:right w:val="none" w:sz="0" w:space="0" w:color="auto"/>
          </w:divBdr>
        </w:div>
        <w:div w:id="2080397340">
          <w:marLeft w:val="0"/>
          <w:marRight w:val="0"/>
          <w:marTop w:val="0"/>
          <w:marBottom w:val="0"/>
          <w:divBdr>
            <w:top w:val="none" w:sz="0" w:space="0" w:color="auto"/>
            <w:left w:val="none" w:sz="0" w:space="0" w:color="auto"/>
            <w:bottom w:val="none" w:sz="0" w:space="0" w:color="auto"/>
            <w:right w:val="none" w:sz="0" w:space="0" w:color="auto"/>
          </w:divBdr>
        </w:div>
        <w:div w:id="2113895106">
          <w:marLeft w:val="0"/>
          <w:marRight w:val="0"/>
          <w:marTop w:val="0"/>
          <w:marBottom w:val="0"/>
          <w:divBdr>
            <w:top w:val="none" w:sz="0" w:space="0" w:color="auto"/>
            <w:left w:val="none" w:sz="0" w:space="0" w:color="auto"/>
            <w:bottom w:val="none" w:sz="0" w:space="0" w:color="auto"/>
            <w:right w:val="none" w:sz="0" w:space="0" w:color="auto"/>
          </w:divBdr>
        </w:div>
      </w:divsChild>
    </w:div>
    <w:div w:id="321279444">
      <w:bodyDiv w:val="1"/>
      <w:marLeft w:val="0"/>
      <w:marRight w:val="0"/>
      <w:marTop w:val="0"/>
      <w:marBottom w:val="0"/>
      <w:divBdr>
        <w:top w:val="none" w:sz="0" w:space="0" w:color="auto"/>
        <w:left w:val="none" w:sz="0" w:space="0" w:color="auto"/>
        <w:bottom w:val="none" w:sz="0" w:space="0" w:color="auto"/>
        <w:right w:val="none" w:sz="0" w:space="0" w:color="auto"/>
      </w:divBdr>
    </w:div>
    <w:div w:id="374504066">
      <w:bodyDiv w:val="1"/>
      <w:marLeft w:val="0"/>
      <w:marRight w:val="0"/>
      <w:marTop w:val="0"/>
      <w:marBottom w:val="0"/>
      <w:divBdr>
        <w:top w:val="none" w:sz="0" w:space="0" w:color="auto"/>
        <w:left w:val="none" w:sz="0" w:space="0" w:color="auto"/>
        <w:bottom w:val="none" w:sz="0" w:space="0" w:color="auto"/>
        <w:right w:val="none" w:sz="0" w:space="0" w:color="auto"/>
      </w:divBdr>
    </w:div>
    <w:div w:id="522595691">
      <w:bodyDiv w:val="1"/>
      <w:marLeft w:val="0"/>
      <w:marRight w:val="0"/>
      <w:marTop w:val="0"/>
      <w:marBottom w:val="0"/>
      <w:divBdr>
        <w:top w:val="none" w:sz="0" w:space="0" w:color="auto"/>
        <w:left w:val="none" w:sz="0" w:space="0" w:color="auto"/>
        <w:bottom w:val="none" w:sz="0" w:space="0" w:color="auto"/>
        <w:right w:val="none" w:sz="0" w:space="0" w:color="auto"/>
      </w:divBdr>
      <w:divsChild>
        <w:div w:id="320961596">
          <w:marLeft w:val="0"/>
          <w:marRight w:val="0"/>
          <w:marTop w:val="0"/>
          <w:marBottom w:val="0"/>
          <w:divBdr>
            <w:top w:val="none" w:sz="0" w:space="0" w:color="auto"/>
            <w:left w:val="none" w:sz="0" w:space="0" w:color="auto"/>
            <w:bottom w:val="none" w:sz="0" w:space="0" w:color="auto"/>
            <w:right w:val="none" w:sz="0" w:space="0" w:color="auto"/>
          </w:divBdr>
        </w:div>
        <w:div w:id="340158983">
          <w:marLeft w:val="0"/>
          <w:marRight w:val="0"/>
          <w:marTop w:val="0"/>
          <w:marBottom w:val="0"/>
          <w:divBdr>
            <w:top w:val="none" w:sz="0" w:space="0" w:color="auto"/>
            <w:left w:val="none" w:sz="0" w:space="0" w:color="auto"/>
            <w:bottom w:val="none" w:sz="0" w:space="0" w:color="auto"/>
            <w:right w:val="none" w:sz="0" w:space="0" w:color="auto"/>
          </w:divBdr>
        </w:div>
        <w:div w:id="453721595">
          <w:marLeft w:val="0"/>
          <w:marRight w:val="0"/>
          <w:marTop w:val="0"/>
          <w:marBottom w:val="0"/>
          <w:divBdr>
            <w:top w:val="none" w:sz="0" w:space="0" w:color="auto"/>
            <w:left w:val="none" w:sz="0" w:space="0" w:color="auto"/>
            <w:bottom w:val="none" w:sz="0" w:space="0" w:color="auto"/>
            <w:right w:val="none" w:sz="0" w:space="0" w:color="auto"/>
          </w:divBdr>
        </w:div>
        <w:div w:id="478303325">
          <w:marLeft w:val="0"/>
          <w:marRight w:val="0"/>
          <w:marTop w:val="0"/>
          <w:marBottom w:val="0"/>
          <w:divBdr>
            <w:top w:val="none" w:sz="0" w:space="0" w:color="auto"/>
            <w:left w:val="none" w:sz="0" w:space="0" w:color="auto"/>
            <w:bottom w:val="none" w:sz="0" w:space="0" w:color="auto"/>
            <w:right w:val="none" w:sz="0" w:space="0" w:color="auto"/>
          </w:divBdr>
        </w:div>
        <w:div w:id="1000622763">
          <w:marLeft w:val="0"/>
          <w:marRight w:val="0"/>
          <w:marTop w:val="0"/>
          <w:marBottom w:val="0"/>
          <w:divBdr>
            <w:top w:val="none" w:sz="0" w:space="0" w:color="auto"/>
            <w:left w:val="none" w:sz="0" w:space="0" w:color="auto"/>
            <w:bottom w:val="none" w:sz="0" w:space="0" w:color="auto"/>
            <w:right w:val="none" w:sz="0" w:space="0" w:color="auto"/>
          </w:divBdr>
        </w:div>
        <w:div w:id="1118910564">
          <w:marLeft w:val="0"/>
          <w:marRight w:val="0"/>
          <w:marTop w:val="0"/>
          <w:marBottom w:val="0"/>
          <w:divBdr>
            <w:top w:val="none" w:sz="0" w:space="0" w:color="auto"/>
            <w:left w:val="none" w:sz="0" w:space="0" w:color="auto"/>
            <w:bottom w:val="none" w:sz="0" w:space="0" w:color="auto"/>
            <w:right w:val="none" w:sz="0" w:space="0" w:color="auto"/>
          </w:divBdr>
        </w:div>
        <w:div w:id="1509438825">
          <w:marLeft w:val="0"/>
          <w:marRight w:val="0"/>
          <w:marTop w:val="0"/>
          <w:marBottom w:val="0"/>
          <w:divBdr>
            <w:top w:val="none" w:sz="0" w:space="0" w:color="auto"/>
            <w:left w:val="none" w:sz="0" w:space="0" w:color="auto"/>
            <w:bottom w:val="none" w:sz="0" w:space="0" w:color="auto"/>
            <w:right w:val="none" w:sz="0" w:space="0" w:color="auto"/>
          </w:divBdr>
        </w:div>
        <w:div w:id="1516260615">
          <w:marLeft w:val="0"/>
          <w:marRight w:val="0"/>
          <w:marTop w:val="0"/>
          <w:marBottom w:val="0"/>
          <w:divBdr>
            <w:top w:val="none" w:sz="0" w:space="0" w:color="auto"/>
            <w:left w:val="none" w:sz="0" w:space="0" w:color="auto"/>
            <w:bottom w:val="none" w:sz="0" w:space="0" w:color="auto"/>
            <w:right w:val="none" w:sz="0" w:space="0" w:color="auto"/>
          </w:divBdr>
        </w:div>
      </w:divsChild>
    </w:div>
    <w:div w:id="841816070">
      <w:bodyDiv w:val="1"/>
      <w:marLeft w:val="0"/>
      <w:marRight w:val="0"/>
      <w:marTop w:val="0"/>
      <w:marBottom w:val="0"/>
      <w:divBdr>
        <w:top w:val="none" w:sz="0" w:space="0" w:color="auto"/>
        <w:left w:val="none" w:sz="0" w:space="0" w:color="auto"/>
        <w:bottom w:val="none" w:sz="0" w:space="0" w:color="auto"/>
        <w:right w:val="none" w:sz="0" w:space="0" w:color="auto"/>
      </w:divBdr>
    </w:div>
    <w:div w:id="866866020">
      <w:bodyDiv w:val="1"/>
      <w:marLeft w:val="0"/>
      <w:marRight w:val="0"/>
      <w:marTop w:val="0"/>
      <w:marBottom w:val="0"/>
      <w:divBdr>
        <w:top w:val="none" w:sz="0" w:space="0" w:color="auto"/>
        <w:left w:val="none" w:sz="0" w:space="0" w:color="auto"/>
        <w:bottom w:val="none" w:sz="0" w:space="0" w:color="auto"/>
        <w:right w:val="none" w:sz="0" w:space="0" w:color="auto"/>
      </w:divBdr>
    </w:div>
    <w:div w:id="1046682726">
      <w:bodyDiv w:val="1"/>
      <w:marLeft w:val="0"/>
      <w:marRight w:val="0"/>
      <w:marTop w:val="0"/>
      <w:marBottom w:val="0"/>
      <w:divBdr>
        <w:top w:val="none" w:sz="0" w:space="0" w:color="auto"/>
        <w:left w:val="none" w:sz="0" w:space="0" w:color="auto"/>
        <w:bottom w:val="none" w:sz="0" w:space="0" w:color="auto"/>
        <w:right w:val="none" w:sz="0" w:space="0" w:color="auto"/>
      </w:divBdr>
    </w:div>
    <w:div w:id="1111634167">
      <w:bodyDiv w:val="1"/>
      <w:marLeft w:val="0"/>
      <w:marRight w:val="0"/>
      <w:marTop w:val="0"/>
      <w:marBottom w:val="0"/>
      <w:divBdr>
        <w:top w:val="none" w:sz="0" w:space="0" w:color="auto"/>
        <w:left w:val="none" w:sz="0" w:space="0" w:color="auto"/>
        <w:bottom w:val="none" w:sz="0" w:space="0" w:color="auto"/>
        <w:right w:val="none" w:sz="0" w:space="0" w:color="auto"/>
      </w:divBdr>
    </w:div>
    <w:div w:id="1132090666">
      <w:bodyDiv w:val="1"/>
      <w:marLeft w:val="0"/>
      <w:marRight w:val="0"/>
      <w:marTop w:val="0"/>
      <w:marBottom w:val="0"/>
      <w:divBdr>
        <w:top w:val="none" w:sz="0" w:space="0" w:color="auto"/>
        <w:left w:val="none" w:sz="0" w:space="0" w:color="auto"/>
        <w:bottom w:val="none" w:sz="0" w:space="0" w:color="auto"/>
        <w:right w:val="none" w:sz="0" w:space="0" w:color="auto"/>
      </w:divBdr>
    </w:div>
    <w:div w:id="1385644409">
      <w:bodyDiv w:val="1"/>
      <w:marLeft w:val="0"/>
      <w:marRight w:val="0"/>
      <w:marTop w:val="0"/>
      <w:marBottom w:val="0"/>
      <w:divBdr>
        <w:top w:val="none" w:sz="0" w:space="0" w:color="auto"/>
        <w:left w:val="none" w:sz="0" w:space="0" w:color="auto"/>
        <w:bottom w:val="none" w:sz="0" w:space="0" w:color="auto"/>
        <w:right w:val="none" w:sz="0" w:space="0" w:color="auto"/>
      </w:divBdr>
    </w:div>
    <w:div w:id="1578369276">
      <w:bodyDiv w:val="1"/>
      <w:marLeft w:val="0"/>
      <w:marRight w:val="0"/>
      <w:marTop w:val="0"/>
      <w:marBottom w:val="0"/>
      <w:divBdr>
        <w:top w:val="none" w:sz="0" w:space="0" w:color="auto"/>
        <w:left w:val="none" w:sz="0" w:space="0" w:color="auto"/>
        <w:bottom w:val="none" w:sz="0" w:space="0" w:color="auto"/>
        <w:right w:val="none" w:sz="0" w:space="0" w:color="auto"/>
      </w:divBdr>
    </w:div>
    <w:div w:id="1787382504">
      <w:bodyDiv w:val="1"/>
      <w:marLeft w:val="0"/>
      <w:marRight w:val="0"/>
      <w:marTop w:val="0"/>
      <w:marBottom w:val="0"/>
      <w:divBdr>
        <w:top w:val="none" w:sz="0" w:space="0" w:color="auto"/>
        <w:left w:val="none" w:sz="0" w:space="0" w:color="auto"/>
        <w:bottom w:val="none" w:sz="0" w:space="0" w:color="auto"/>
        <w:right w:val="none" w:sz="0" w:space="0" w:color="auto"/>
      </w:divBdr>
    </w:div>
    <w:div w:id="1982613229">
      <w:bodyDiv w:val="1"/>
      <w:marLeft w:val="0"/>
      <w:marRight w:val="0"/>
      <w:marTop w:val="0"/>
      <w:marBottom w:val="0"/>
      <w:divBdr>
        <w:top w:val="none" w:sz="0" w:space="0" w:color="auto"/>
        <w:left w:val="none" w:sz="0" w:space="0" w:color="auto"/>
        <w:bottom w:val="none" w:sz="0" w:space="0" w:color="auto"/>
        <w:right w:val="none" w:sz="0" w:space="0" w:color="auto"/>
      </w:divBdr>
    </w:div>
    <w:div w:id="2111467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industry.panasonic.e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industry.panasonic.eu/products/components/resistors/fixed-chip-resistors-smd/high-precision-chip-resistors/ERJPC-high-precision-thick-film-chip-resistor" TargetMode="External"/><Relationship Id="rId2" Type="http://schemas.openxmlformats.org/officeDocument/2006/relationships/customXml" Target="../customXml/item2.xml"/><Relationship Id="rId16" Type="http://schemas.openxmlformats.org/officeDocument/2006/relationships/hyperlink" Target="http://industry.panasonic.e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mailto:veronika.stahl@eu.panasonic.com" TargetMode="External"/><Relationship Id="rId23"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holdings.panasonic/globa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industry.panasonic.eu/"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Tanaka\Desktop\PEWEU_ELECTR_LETTER.dot" TargetMode="External"/></Relationships>
</file>

<file path=word/documenttasks/documenttasks1.xml><?xml version="1.0" encoding="utf-8"?>
<t:Tasks xmlns:t="http://schemas.microsoft.com/office/tasks/2019/documenttasks" xmlns:oel="http://schemas.microsoft.com/office/2019/extlst">
  <t:Task id="{A7C4CA86-2406-412D-872A-42CF07C3007E}">
    <t:Anchor>
      <t:Comment id="1248132970"/>
    </t:Anchor>
    <t:History>
      <t:Event id="{3B8A2378-DD9B-4D0B-A9C0-F6C3F4F24550}" time="2026-02-11T16:41:05.978Z">
        <t:Attribution userId="S::yukiho.tawa@eu.panasonic.com::f808bb13-0577-4ba0-8159-8f6b660e12c6" userProvider="AD" userName="Tawa, Yukiho"/>
        <t:Anchor>
          <t:Comment id="1248132970"/>
        </t:Anchor>
        <t:Create/>
      </t:Event>
      <t:Event id="{FA07500E-6824-457B-9312-033CE068E99C}" time="2026-02-11T16:41:05.978Z">
        <t:Attribution userId="S::yukiho.tawa@eu.panasonic.com::f808bb13-0577-4ba0-8159-8f6b660e12c6" userProvider="AD" userName="Tawa, Yukiho"/>
        <t:Anchor>
          <t:Comment id="1248132970"/>
        </t:Anchor>
        <t:Assign userId="S::Clara.Lagomarsini@eu.panasonic.com::2b7b23a6-a11d-4e99-9b43-2a0f461a0667" userProvider="AD" userName="Lagomarsini, Clara"/>
      </t:Event>
      <t:Event id="{E0CAECBD-A0A9-4ECB-887E-572798CE7821}" time="2026-02-11T16:41:05.978Z">
        <t:Attribution userId="S::yukiho.tawa@eu.panasonic.com::f808bb13-0577-4ba0-8159-8f6b660e12c6" userProvider="AD" userName="Tawa, Yukiho"/>
        <t:Anchor>
          <t:Comment id="1248132970"/>
        </t:Anchor>
        <t:SetTitle title="higher power without sizing up @Lagomarsini, Clara what do you think? I feel &quot;reduced size&quot; is bid poor explanation"/>
      </t:Event>
    </t:History>
  </t:Task>
</t:Task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d1c543a-149f-4ae6-b9d5-cf9ad9b61769" xsi:nil="true"/>
    <lcf76f155ced4ddcb4097134ff3c332f xmlns="52a3e6d5-88d5-404c-9253-4b11493e0a46">
      <Terms xmlns="http://schemas.microsoft.com/office/infopath/2007/PartnerControls"/>
    </lcf76f155ced4ddcb4097134ff3c332f>
    <Zahl xmlns="52a3e6d5-88d5-404c-9253-4b11493e0a4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3340BFC692BB314F9630214666D2614B" ma:contentTypeVersion="25" ma:contentTypeDescription="Ein neues Dokument erstellen." ma:contentTypeScope="" ma:versionID="f2752856ce1c34a0bda342cba6230f66">
  <xsd:schema xmlns:xsd="http://www.w3.org/2001/XMLSchema" xmlns:xs="http://www.w3.org/2001/XMLSchema" xmlns:p="http://schemas.microsoft.com/office/2006/metadata/properties" xmlns:ns2="52a3e6d5-88d5-404c-9253-4b11493e0a46" xmlns:ns3="4d1c543a-149f-4ae6-b9d5-cf9ad9b61769" targetNamespace="http://schemas.microsoft.com/office/2006/metadata/properties" ma:root="true" ma:fieldsID="fa78c8e46188cbf49bc878c7658f4aa7" ns2:_="" ns3:_="">
    <xsd:import namespace="52a3e6d5-88d5-404c-9253-4b11493e0a46"/>
    <xsd:import namespace="4d1c543a-149f-4ae6-b9d5-cf9ad9b617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element ref="ns2:Zah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a3e6d5-88d5-404c-9253-4b11493e0a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f5959f40-ac5e-46e7-9411-e29b692e53f1"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Zahl" ma:index="26" nillable="true" ma:displayName="Zahl" ma:format="Dropdown" ma:internalName="Zahl"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4d1c543a-149f-4ae6-b9d5-cf9ad9b61769"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facafd27-344e-4b84-bd8f-419b8895b322}" ma:internalName="TaxCatchAll" ma:showField="CatchAllData" ma:web="4d1c543a-149f-4ae6-b9d5-cf9ad9b617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D62965-B838-42A4-A2F1-E62C129CBF30}">
  <ds:schemaRefs>
    <ds:schemaRef ds:uri="http://schemas.microsoft.com/office/2006/metadata/properties"/>
    <ds:schemaRef ds:uri="http://schemas.microsoft.com/office/infopath/2007/PartnerControls"/>
    <ds:schemaRef ds:uri="4d1c543a-149f-4ae6-b9d5-cf9ad9b61769"/>
    <ds:schemaRef ds:uri="52a3e6d5-88d5-404c-9253-4b11493e0a46"/>
  </ds:schemaRefs>
</ds:datastoreItem>
</file>

<file path=customXml/itemProps2.xml><?xml version="1.0" encoding="utf-8"?>
<ds:datastoreItem xmlns:ds="http://schemas.openxmlformats.org/officeDocument/2006/customXml" ds:itemID="{82A71858-A75E-485E-85F1-20D836D5AD65}">
  <ds:schemaRefs>
    <ds:schemaRef ds:uri="http://schemas.openxmlformats.org/officeDocument/2006/bibliography"/>
  </ds:schemaRefs>
</ds:datastoreItem>
</file>

<file path=customXml/itemProps3.xml><?xml version="1.0" encoding="utf-8"?>
<ds:datastoreItem xmlns:ds="http://schemas.openxmlformats.org/officeDocument/2006/customXml" ds:itemID="{C1EBFBF8-954D-40E4-AF71-83AA89D41BC4}"/>
</file>

<file path=customXml/itemProps4.xml><?xml version="1.0" encoding="utf-8"?>
<ds:datastoreItem xmlns:ds="http://schemas.openxmlformats.org/officeDocument/2006/customXml" ds:itemID="{A5F6298E-7FCB-483C-B689-DAF1E104A8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PEWEU_ELECTR_LETTER</Template>
  <TotalTime>0</TotalTime>
  <Pages>2</Pages>
  <Words>709</Words>
  <Characters>4470</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MEW Europe</Company>
  <LinksUpToDate>false</LinksUpToDate>
  <CharactersWithSpaces>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Tanaka</dc:creator>
  <cp:keywords/>
  <cp:lastModifiedBy>Zapf, Marlene</cp:lastModifiedBy>
  <cp:revision>4</cp:revision>
  <cp:lastPrinted>2012-11-01T13:57:00Z</cp:lastPrinted>
  <dcterms:created xsi:type="dcterms:W3CDTF">2026-03-24T14:07:00Z</dcterms:created>
  <dcterms:modified xsi:type="dcterms:W3CDTF">2026-03-25T09:44:00Z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0x0101003340BFC692BB314F9630214666D2614B</vt:lpwstr>
  </property>
</Properties>
</file>