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77777777" w:rsidR="00F21D09" w:rsidRPr="00F21D09" w:rsidRDefault="000D607E" w:rsidP="000D607E">
      <w:pPr>
        <w:framePr w:w="2654" w:h="2761" w:hRule="exact" w:hSpace="142" w:wrap="around" w:vAnchor="text" w:hAnchor="page" w:x="8664" w:y="236"/>
        <w:spacing w:line="250" w:lineRule="exact"/>
        <w:rPr>
          <w:rFonts w:cs="Arial"/>
          <w:sz w:val="14"/>
          <w:szCs w:val="14"/>
        </w:rPr>
      </w:pPr>
      <w:proofErr w:type="gramStart"/>
      <w:r w:rsidRPr="00F21D09">
        <w:rPr>
          <w:rFonts w:cs="Arial"/>
          <w:color w:val="A3A3A3"/>
          <w:sz w:val="14"/>
          <w:szCs w:val="14"/>
        </w:rPr>
        <w:t>Email</w:t>
      </w:r>
      <w:proofErr w:type="gramEnd"/>
      <w:r w:rsidRPr="00F21D09">
        <w:rPr>
          <w:rFonts w:cs="Arial"/>
          <w:color w:val="A3A3A3"/>
          <w:sz w:val="14"/>
          <w:szCs w:val="14"/>
        </w:rPr>
        <w:t xml:space="preserve">: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Hyperlink"/>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Hyperlink"/>
          <w:rFonts w:cs="Arial"/>
          <w:sz w:val="14"/>
          <w:szCs w:val="14"/>
        </w:rPr>
        <w:t>heiko.rheinfrank@eu.panasonic.com</w:t>
      </w:r>
    </w:p>
    <w:p w14:paraId="7181793F" w14:textId="5DEAB51B" w:rsidR="000D607E" w:rsidRPr="00375C75" w:rsidRDefault="00F21D09"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lang w:val="en-GB"/>
        </w:rPr>
        <w:fldChar w:fldCharType="end"/>
      </w:r>
      <w:r w:rsidR="000D607E" w:rsidRPr="00375C75">
        <w:rPr>
          <w:rFonts w:cs="Arial"/>
          <w:color w:val="A3A3A3"/>
          <w:sz w:val="14"/>
          <w:szCs w:val="14"/>
          <w:lang w:val="en-US"/>
        </w:rPr>
        <w:t>Phone: ++49-</w:t>
      </w:r>
      <w:r w:rsidR="00766A42">
        <w:rPr>
          <w:rFonts w:cs="Arial"/>
          <w:color w:val="A3A3A3"/>
          <w:sz w:val="14"/>
          <w:szCs w:val="14"/>
          <w:lang w:val="en-US"/>
        </w:rPr>
        <w:t>89-45354</w:t>
      </w:r>
      <w:r w:rsidR="0012625C">
        <w:rPr>
          <w:rFonts w:cs="Arial"/>
          <w:color w:val="A3A3A3"/>
          <w:sz w:val="14"/>
          <w:szCs w:val="14"/>
          <w:lang w:val="en-US"/>
        </w:rPr>
        <w:t>-1000</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0B39F72A" w:rsidR="00261E04" w:rsidRPr="00683FCB" w:rsidRDefault="000F2947" w:rsidP="006F5CA4">
      <w:pPr>
        <w:pStyle w:val="presssubheadline"/>
        <w:jc w:val="center"/>
      </w:pPr>
      <w:r w:rsidRPr="000F2947">
        <w:rPr>
          <w:b/>
          <w:color w:val="4074B5"/>
          <w:sz w:val="32"/>
          <w:szCs w:val="32"/>
        </w:rPr>
        <w:t>Panasonic presents a complete platform door system for the first time in Europe at InnoTrans 2024</w:t>
      </w:r>
      <w:r w:rsidR="009A00FB">
        <w:br/>
      </w:r>
    </w:p>
    <w:p w14:paraId="45898A2D" w14:textId="5E304AFC" w:rsidR="001E6FB7" w:rsidRDefault="001E6FB7" w:rsidP="001E6FB7">
      <w:pPr>
        <w:pStyle w:val="pressdate"/>
      </w:pPr>
      <w:r w:rsidRPr="00DD2F25">
        <w:t xml:space="preserve">Munich, </w:t>
      </w:r>
      <w:r w:rsidR="000F2947">
        <w:t xml:space="preserve">August </w:t>
      </w:r>
      <w:r w:rsidR="000B5BE0" w:rsidRPr="00DD2F25">
        <w:t xml:space="preserve"> </w:t>
      </w:r>
      <w:r w:rsidRPr="00DD2F25">
        <w:t>202</w:t>
      </w:r>
      <w:r w:rsidR="00DC0F2D">
        <w:t>4</w:t>
      </w:r>
    </w:p>
    <w:bookmarkEnd w:id="0"/>
    <w:p w14:paraId="574C5BA9" w14:textId="77777777" w:rsidR="00A06ED0" w:rsidRPr="00A06ED0" w:rsidRDefault="00A06ED0" w:rsidP="00A06ED0">
      <w:pPr>
        <w:rPr>
          <w:rFonts w:eastAsia="Times New Roman" w:cs="Arial"/>
          <w:noProof/>
          <w:color w:val="000000" w:themeColor="text1"/>
          <w:sz w:val="22"/>
          <w:szCs w:val="22"/>
          <w:lang w:val="en-US"/>
        </w:rPr>
      </w:pPr>
      <w:r w:rsidRPr="00A06ED0">
        <w:rPr>
          <w:rFonts w:eastAsia="Times New Roman" w:cs="Arial"/>
          <w:noProof/>
          <w:color w:val="000000" w:themeColor="text1"/>
          <w:sz w:val="22"/>
          <w:szCs w:val="22"/>
          <w:lang w:val="en-US"/>
        </w:rPr>
        <w:t>At InnoTrans 2024 in Berlin from 24 to 27 September 2024, Panasonic Industry will present a complete platform door system in full height including control panel for the first time in Europe in Hall 7.1B, Booth 370.  </w:t>
      </w:r>
    </w:p>
    <w:p w14:paraId="6F048042" w14:textId="77777777" w:rsidR="00A06ED0" w:rsidRPr="00A06ED0" w:rsidRDefault="00A06ED0" w:rsidP="00A06ED0">
      <w:pPr>
        <w:rPr>
          <w:rFonts w:eastAsia="Times New Roman" w:cs="Arial"/>
          <w:noProof/>
          <w:color w:val="000000" w:themeColor="text1"/>
          <w:sz w:val="22"/>
          <w:szCs w:val="22"/>
          <w:lang w:val="en-US"/>
        </w:rPr>
      </w:pPr>
    </w:p>
    <w:p w14:paraId="2765551D" w14:textId="77777777" w:rsidR="00A06ED0" w:rsidRDefault="00A06ED0" w:rsidP="00A06ED0">
      <w:pPr>
        <w:rPr>
          <w:rFonts w:eastAsia="Times New Roman" w:cs="Arial"/>
          <w:noProof/>
          <w:color w:val="000000" w:themeColor="text1"/>
          <w:sz w:val="22"/>
          <w:szCs w:val="22"/>
          <w:lang w:val="en-US"/>
        </w:rPr>
      </w:pPr>
      <w:r w:rsidRPr="00A06ED0">
        <w:rPr>
          <w:rFonts w:eastAsia="Times New Roman" w:cs="Arial"/>
          <w:noProof/>
          <w:color w:val="000000" w:themeColor="text1"/>
          <w:sz w:val="22"/>
          <w:szCs w:val="22"/>
          <w:lang w:val="en-US"/>
        </w:rPr>
        <w:t>The platform door system offers passenger call buttons with "on-demand" function that improve platform temperature control and enable communication with train signaling systems. This can reduce energy consumption at stations, especially during off-peak hours or at night. </w:t>
      </w:r>
    </w:p>
    <w:p w14:paraId="51627734" w14:textId="77777777" w:rsidR="00A06ED0" w:rsidRPr="00A06ED0" w:rsidRDefault="00A06ED0" w:rsidP="00A06ED0">
      <w:pPr>
        <w:rPr>
          <w:rFonts w:eastAsia="Times New Roman" w:cs="Arial"/>
          <w:noProof/>
          <w:color w:val="000000" w:themeColor="text1"/>
          <w:sz w:val="22"/>
          <w:szCs w:val="22"/>
          <w:lang w:val="en-US"/>
        </w:rPr>
      </w:pPr>
    </w:p>
    <w:p w14:paraId="757EF088" w14:textId="77777777" w:rsidR="00A06ED0" w:rsidRPr="00A06ED0" w:rsidRDefault="00A06ED0" w:rsidP="00A06ED0">
      <w:pPr>
        <w:rPr>
          <w:rFonts w:eastAsia="Times New Roman" w:cs="Arial"/>
          <w:noProof/>
          <w:color w:val="000000" w:themeColor="text1"/>
          <w:sz w:val="22"/>
          <w:szCs w:val="22"/>
          <w:lang w:val="en-US"/>
        </w:rPr>
      </w:pPr>
      <w:r w:rsidRPr="00A06ED0">
        <w:rPr>
          <w:rFonts w:eastAsia="Times New Roman" w:cs="Arial"/>
          <w:noProof/>
          <w:color w:val="000000" w:themeColor="text1"/>
          <w:sz w:val="22"/>
          <w:szCs w:val="22"/>
          <w:lang w:val="en-US"/>
        </w:rPr>
        <w:t>Panasonic Industry will also introduce a new intelligent operation and maintenance system for efficient maintenance and repair of the platform door system. The key components are defined as monitoring objects and the platform screen door components are networked in all stations to form an information service center. This makes it possible to locate and report faults in real time, and to provide recommendations for maintenance and repair. In addition, the system is connected to the spare parts database and the maintenance personnel management system. Maintenance personnel can also use AR glasses and other smart devices to visualize errors and provide expert solutions for remote troubleshooting. </w:t>
      </w:r>
    </w:p>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5FF7FF2A" w14:textId="77777777" w:rsidR="009408CB" w:rsidRDefault="009408CB">
      <w:pPr>
        <w:rPr>
          <w:rStyle w:val="normaltextrun"/>
          <w:rFonts w:cs="Arial"/>
          <w:b/>
          <w:bCs/>
          <w:color w:val="808080" w:themeColor="background1" w:themeShade="80"/>
          <w:u w:val="single"/>
          <w:lang w:val="en-US"/>
        </w:rPr>
      </w:pPr>
    </w:p>
    <w:p w14:paraId="2D068623" w14:textId="77777777" w:rsidR="00CD0B18" w:rsidRPr="00CD0B18" w:rsidRDefault="00CD0B18" w:rsidP="00CD0B18">
      <w:pPr>
        <w:pStyle w:val="paragraph"/>
        <w:textAlignment w:val="baseline"/>
        <w:rPr>
          <w:rStyle w:val="normaltextrun"/>
          <w:rFonts w:ascii="Arial" w:hAnsi="Arial" w:cs="Arial"/>
          <w:b/>
          <w:bCs/>
          <w:color w:val="808080" w:themeColor="background1" w:themeShade="80"/>
          <w:sz w:val="20"/>
          <w:szCs w:val="20"/>
          <w:u w:val="single"/>
          <w:lang w:val="en-US"/>
        </w:rPr>
      </w:pPr>
      <w:r w:rsidRPr="00CD0B18">
        <w:rPr>
          <w:rStyle w:val="normaltextrun"/>
          <w:rFonts w:ascii="Arial" w:hAnsi="Arial" w:cs="Arial"/>
          <w:b/>
          <w:bCs/>
          <w:color w:val="808080" w:themeColor="background1" w:themeShade="80"/>
          <w:sz w:val="20"/>
          <w:szCs w:val="20"/>
          <w:u w:val="single"/>
          <w:lang w:val="en-US"/>
        </w:rPr>
        <w:t>About Panasonic Industry Europe GmbH</w:t>
      </w:r>
    </w:p>
    <w:p w14:paraId="6E54C461" w14:textId="77777777" w:rsidR="00CD0B18" w:rsidRPr="00CD0B18"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CD0B18">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78F3499C" w14:textId="77777777" w:rsidR="00CD0B18" w:rsidRPr="00CD0B18"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CD0B18">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85BD65E" w14:textId="77777777" w:rsidR="00CD0B18" w:rsidRPr="00CD0B18"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CD0B18">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663B8ED1" w14:textId="77777777" w:rsidR="00CD0B18" w:rsidRPr="00CD0B18" w:rsidRDefault="00CD0B18" w:rsidP="00CD0B18">
      <w:pPr>
        <w:pStyle w:val="paragraph"/>
        <w:textAlignment w:val="baseline"/>
        <w:rPr>
          <w:rStyle w:val="normaltextrun"/>
          <w:rFonts w:ascii="Arial" w:hAnsi="Arial" w:cs="Arial"/>
          <w:b/>
          <w:bCs/>
          <w:color w:val="808080" w:themeColor="background1" w:themeShade="80"/>
          <w:sz w:val="20"/>
          <w:szCs w:val="20"/>
          <w:u w:val="single"/>
          <w:lang w:val="en-US"/>
        </w:rPr>
      </w:pPr>
      <w:r w:rsidRPr="00716B70">
        <w:rPr>
          <w:rStyle w:val="normaltextrun"/>
          <w:rFonts w:ascii="Arial" w:hAnsi="Arial" w:cs="Arial"/>
          <w:color w:val="808080" w:themeColor="background1" w:themeShade="80"/>
          <w:sz w:val="20"/>
          <w:szCs w:val="20"/>
          <w:lang w:val="en-US"/>
        </w:rPr>
        <w:t>More about Panasonic Industry Europe:</w:t>
      </w:r>
      <w:r w:rsidRPr="00CD0B18">
        <w:rPr>
          <w:rStyle w:val="normaltextrun"/>
          <w:rFonts w:ascii="Arial" w:hAnsi="Arial" w:cs="Arial"/>
          <w:b/>
          <w:bCs/>
          <w:color w:val="808080" w:themeColor="background1" w:themeShade="80"/>
          <w:sz w:val="20"/>
          <w:szCs w:val="20"/>
          <w:u w:val="single"/>
          <w:lang w:val="en-US"/>
        </w:rPr>
        <w:t xml:space="preserve"> http://industry.panasonic.eu</w:t>
      </w:r>
    </w:p>
    <w:p w14:paraId="387ADF01" w14:textId="77777777" w:rsidR="00CD0B18" w:rsidRPr="00CD0B18" w:rsidRDefault="00CD0B18" w:rsidP="00CD0B18">
      <w:pPr>
        <w:pStyle w:val="paragraph"/>
        <w:textAlignment w:val="baseline"/>
        <w:rPr>
          <w:rStyle w:val="normaltextrun"/>
          <w:rFonts w:ascii="Arial" w:hAnsi="Arial" w:cs="Arial"/>
          <w:b/>
          <w:bCs/>
          <w:color w:val="808080" w:themeColor="background1" w:themeShade="80"/>
          <w:sz w:val="20"/>
          <w:szCs w:val="20"/>
          <w:u w:val="single"/>
          <w:lang w:val="en-US"/>
        </w:rPr>
      </w:pPr>
      <w:r w:rsidRPr="00CD0B18">
        <w:rPr>
          <w:rStyle w:val="normaltextrun"/>
          <w:rFonts w:ascii="Arial" w:hAnsi="Arial" w:cs="Arial"/>
          <w:b/>
          <w:bCs/>
          <w:color w:val="808080" w:themeColor="background1" w:themeShade="80"/>
          <w:sz w:val="20"/>
          <w:szCs w:val="20"/>
          <w:u w:val="single"/>
          <w:lang w:val="en-US"/>
        </w:rPr>
        <w:t>About the Panasonic Group</w:t>
      </w:r>
    </w:p>
    <w:p w14:paraId="5CC9F530" w14:textId="77777777" w:rsidR="00CD0B18" w:rsidRPr="00716B70"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716B7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2F2B1B26" w14:textId="77777777" w:rsidR="00CD0B18" w:rsidRPr="00716B70"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716B70">
        <w:rPr>
          <w:rStyle w:val="normaltextrun"/>
          <w:rFonts w:ascii="Arial" w:hAnsi="Arial" w:cs="Arial"/>
          <w:color w:val="808080" w:themeColor="background1" w:themeShade="80"/>
          <w:sz w:val="20"/>
          <w:szCs w:val="20"/>
          <w:lang w:val="en-US"/>
        </w:rPr>
        <w:t xml:space="preserve">The Group reported consolidated net sales of Euro 54.12 billion (8,496.4 billion yen) for the year ended March 31, 2024. To learn more about the Panasonic Group, please visit: </w:t>
      </w:r>
      <w:r w:rsidRPr="00716B70">
        <w:rPr>
          <w:rStyle w:val="normaltextrun"/>
          <w:rFonts w:ascii="Arial" w:hAnsi="Arial" w:cs="Arial"/>
          <w:b/>
          <w:bCs/>
          <w:color w:val="808080" w:themeColor="background1" w:themeShade="80"/>
          <w:sz w:val="20"/>
          <w:szCs w:val="20"/>
          <w:u w:val="single"/>
          <w:lang w:val="en-US"/>
        </w:rPr>
        <w:t>https://holdings.panasonic/global/</w:t>
      </w:r>
    </w:p>
    <w:p w14:paraId="7652C409" w14:textId="154DAAE5" w:rsidR="000B5BE0" w:rsidRDefault="000B5BE0" w:rsidP="00421B88">
      <w:pPr>
        <w:pStyle w:val="paragraph"/>
        <w:textAlignment w:val="baseline"/>
        <w:rPr>
          <w:rStyle w:val="normaltextrun"/>
          <w:rFonts w:ascii="Arial" w:hAnsi="Arial" w:cs="Arial"/>
          <w:b/>
          <w:bCs/>
          <w:color w:val="808080" w:themeColor="background1" w:themeShade="80"/>
          <w:sz w:val="20"/>
          <w:szCs w:val="20"/>
          <w:u w:val="single"/>
          <w:lang w:val="en-US"/>
        </w:rPr>
      </w:pPr>
    </w:p>
    <w:sectPr w:rsidR="000B5BE0" w:rsidSect="00C30E6C">
      <w:footerReference w:type="default" r:id="rId17"/>
      <w:footerReference w:type="first" r:id="rId18"/>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795D" w14:textId="77777777" w:rsidR="008067CA" w:rsidRDefault="008067CA">
      <w:r>
        <w:separator/>
      </w:r>
    </w:p>
  </w:endnote>
  <w:endnote w:type="continuationSeparator" w:id="0">
    <w:p w14:paraId="7E799072" w14:textId="77777777" w:rsidR="008067CA" w:rsidRDefault="008067CA">
      <w:r>
        <w:continuationSeparator/>
      </w:r>
    </w:p>
  </w:endnote>
  <w:endnote w:type="continuationNotice" w:id="1">
    <w:p w14:paraId="65C4B4AB" w14:textId="77777777" w:rsidR="008067CA" w:rsidRDefault="00806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770C4E"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 xml:space="preserve">Y. </w:t>
    </w:r>
    <w:proofErr w:type="spellStart"/>
    <w:r w:rsidRPr="00750015">
      <w:rPr>
        <w:w w:val="80"/>
        <w:sz w:val="14"/>
      </w:rPr>
      <w:t>Noka</w:t>
    </w:r>
    <w:proofErr w:type="spellEnd"/>
    <w:r w:rsidRPr="00750015">
      <w:rPr>
        <w:w w:val="80"/>
        <w:sz w:val="14"/>
      </w:rPr>
      <w:t>, J. Spatz, H. Takano, T. Yokota</w:t>
    </w:r>
    <w:r w:rsidRPr="00750015">
      <w:rPr>
        <w:w w:val="80"/>
        <w:sz w:val="14"/>
      </w:rPr>
      <w:tab/>
    </w:r>
    <w:proofErr w:type="spellStart"/>
    <w:r w:rsidRPr="00750015">
      <w:rPr>
        <w:w w:val="80"/>
        <w:sz w:val="14"/>
      </w:rPr>
      <w:t>Hypovereinsbank</w:t>
    </w:r>
    <w:proofErr w:type="spellEnd"/>
    <w:r w:rsidRPr="00750015">
      <w:rPr>
        <w:w w:val="80"/>
        <w:sz w:val="14"/>
      </w:rPr>
      <w:t xml:space="preserve"> München</w:t>
    </w:r>
    <w:r w:rsidRPr="00750015">
      <w:rPr>
        <w:w w:val="80"/>
        <w:sz w:val="14"/>
      </w:rPr>
      <w:tab/>
    </w:r>
    <w:proofErr w:type="spellStart"/>
    <w:r w:rsidRPr="00750015">
      <w:rPr>
        <w:w w:val="80"/>
        <w:sz w:val="14"/>
      </w:rPr>
      <w:t>Kto</w:t>
    </w:r>
    <w:proofErr w:type="spellEnd"/>
    <w:r w:rsidRPr="00750015">
      <w:rPr>
        <w:w w:val="80"/>
        <w:sz w:val="14"/>
      </w:rPr>
      <w:t>-Nr.: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w:t>
    </w:r>
    <w:proofErr w:type="spellStart"/>
    <w:r w:rsidRPr="00750015">
      <w:rPr>
        <w:w w:val="80"/>
        <w:sz w:val="14"/>
      </w:rPr>
      <w:t>Ust</w:t>
    </w:r>
    <w:proofErr w:type="spellEnd"/>
    <w:r w:rsidRPr="00750015">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37CC" w14:textId="77777777" w:rsidR="008067CA" w:rsidRDefault="008067CA">
      <w:r>
        <w:separator/>
      </w:r>
    </w:p>
  </w:footnote>
  <w:footnote w:type="continuationSeparator" w:id="0">
    <w:p w14:paraId="14975FD9" w14:textId="77777777" w:rsidR="008067CA" w:rsidRDefault="008067CA">
      <w:r>
        <w:continuationSeparator/>
      </w:r>
    </w:p>
  </w:footnote>
  <w:footnote w:type="continuationNotice" w:id="1">
    <w:p w14:paraId="00539A89" w14:textId="77777777" w:rsidR="008067CA" w:rsidRDefault="00806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9256013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0D46"/>
    <w:rsid w:val="000E23D8"/>
    <w:rsid w:val="000E3496"/>
    <w:rsid w:val="000F2947"/>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42EA"/>
    <w:rsid w:val="00256D8C"/>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34F7"/>
    <w:rsid w:val="002E4718"/>
    <w:rsid w:val="002E631A"/>
    <w:rsid w:val="002F18CC"/>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C14"/>
    <w:rsid w:val="00403EFD"/>
    <w:rsid w:val="00404F97"/>
    <w:rsid w:val="00410CD1"/>
    <w:rsid w:val="004132C9"/>
    <w:rsid w:val="00413994"/>
    <w:rsid w:val="00414B74"/>
    <w:rsid w:val="0042099D"/>
    <w:rsid w:val="00421B88"/>
    <w:rsid w:val="0042623A"/>
    <w:rsid w:val="00437B9F"/>
    <w:rsid w:val="00442358"/>
    <w:rsid w:val="004433BB"/>
    <w:rsid w:val="00445CF8"/>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086F"/>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0E35"/>
    <w:rsid w:val="0080391C"/>
    <w:rsid w:val="008067CA"/>
    <w:rsid w:val="0081112B"/>
    <w:rsid w:val="008112DE"/>
    <w:rsid w:val="00827677"/>
    <w:rsid w:val="00830198"/>
    <w:rsid w:val="00833F36"/>
    <w:rsid w:val="008346FD"/>
    <w:rsid w:val="008355EA"/>
    <w:rsid w:val="00841EAA"/>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906926"/>
    <w:rsid w:val="00915B6F"/>
    <w:rsid w:val="00915DCD"/>
    <w:rsid w:val="00915F46"/>
    <w:rsid w:val="009231ED"/>
    <w:rsid w:val="009244D3"/>
    <w:rsid w:val="00931954"/>
    <w:rsid w:val="009332F4"/>
    <w:rsid w:val="00934C98"/>
    <w:rsid w:val="009408CB"/>
    <w:rsid w:val="0094421E"/>
    <w:rsid w:val="00947985"/>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06ED0"/>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C756D"/>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37F07"/>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16FD"/>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46085407">
      <w:bodyDiv w:val="1"/>
      <w:marLeft w:val="0"/>
      <w:marRight w:val="0"/>
      <w:marTop w:val="0"/>
      <w:marBottom w:val="0"/>
      <w:divBdr>
        <w:top w:val="none" w:sz="0" w:space="0" w:color="auto"/>
        <w:left w:val="none" w:sz="0" w:space="0" w:color="auto"/>
        <w:bottom w:val="none" w:sz="0" w:space="0" w:color="auto"/>
        <w:right w:val="none" w:sz="0" w:space="0" w:color="auto"/>
      </w:divBdr>
      <w:divsChild>
        <w:div w:id="1974287649">
          <w:marLeft w:val="0"/>
          <w:marRight w:val="0"/>
          <w:marTop w:val="0"/>
          <w:marBottom w:val="0"/>
          <w:divBdr>
            <w:top w:val="none" w:sz="0" w:space="0" w:color="auto"/>
            <w:left w:val="none" w:sz="0" w:space="0" w:color="auto"/>
            <w:bottom w:val="none" w:sz="0" w:space="0" w:color="auto"/>
            <w:right w:val="none" w:sz="0" w:space="0" w:color="auto"/>
          </w:divBdr>
        </w:div>
        <w:div w:id="592981743">
          <w:marLeft w:val="0"/>
          <w:marRight w:val="0"/>
          <w:marTop w:val="0"/>
          <w:marBottom w:val="0"/>
          <w:divBdr>
            <w:top w:val="none" w:sz="0" w:space="0" w:color="auto"/>
            <w:left w:val="none" w:sz="0" w:space="0" w:color="auto"/>
            <w:bottom w:val="none" w:sz="0" w:space="0" w:color="auto"/>
            <w:right w:val="none" w:sz="0" w:space="0" w:color="auto"/>
          </w:divBdr>
        </w:div>
        <w:div w:id="378941536">
          <w:marLeft w:val="0"/>
          <w:marRight w:val="0"/>
          <w:marTop w:val="0"/>
          <w:marBottom w:val="0"/>
          <w:divBdr>
            <w:top w:val="none" w:sz="0" w:space="0" w:color="auto"/>
            <w:left w:val="none" w:sz="0" w:space="0" w:color="auto"/>
            <w:bottom w:val="none" w:sz="0" w:space="0" w:color="auto"/>
            <w:right w:val="none" w:sz="0" w:space="0" w:color="auto"/>
          </w:divBdr>
        </w:div>
      </w:divsChild>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007595">
      <w:bodyDiv w:val="1"/>
      <w:marLeft w:val="0"/>
      <w:marRight w:val="0"/>
      <w:marTop w:val="0"/>
      <w:marBottom w:val="0"/>
      <w:divBdr>
        <w:top w:val="none" w:sz="0" w:space="0" w:color="auto"/>
        <w:left w:val="none" w:sz="0" w:space="0" w:color="auto"/>
        <w:bottom w:val="none" w:sz="0" w:space="0" w:color="auto"/>
        <w:right w:val="none" w:sz="0" w:space="0" w:color="auto"/>
      </w:divBdr>
      <w:divsChild>
        <w:div w:id="397292285">
          <w:marLeft w:val="0"/>
          <w:marRight w:val="0"/>
          <w:marTop w:val="0"/>
          <w:marBottom w:val="0"/>
          <w:divBdr>
            <w:top w:val="none" w:sz="0" w:space="0" w:color="auto"/>
            <w:left w:val="none" w:sz="0" w:space="0" w:color="auto"/>
            <w:bottom w:val="none" w:sz="0" w:space="0" w:color="auto"/>
            <w:right w:val="none" w:sz="0" w:space="0" w:color="auto"/>
          </w:divBdr>
        </w:div>
        <w:div w:id="704331517">
          <w:marLeft w:val="0"/>
          <w:marRight w:val="0"/>
          <w:marTop w:val="0"/>
          <w:marBottom w:val="0"/>
          <w:divBdr>
            <w:top w:val="none" w:sz="0" w:space="0" w:color="auto"/>
            <w:left w:val="none" w:sz="0" w:space="0" w:color="auto"/>
            <w:bottom w:val="none" w:sz="0" w:space="0" w:color="auto"/>
            <w:right w:val="none" w:sz="0" w:space="0" w:color="auto"/>
          </w:divBdr>
        </w:div>
        <w:div w:id="176383396">
          <w:marLeft w:val="0"/>
          <w:marRight w:val="0"/>
          <w:marTop w:val="0"/>
          <w:marBottom w:val="0"/>
          <w:divBdr>
            <w:top w:val="none" w:sz="0" w:space="0" w:color="auto"/>
            <w:left w:val="none" w:sz="0" w:space="0" w:color="auto"/>
            <w:bottom w:val="none" w:sz="0" w:space="0" w:color="auto"/>
            <w:right w:val="none" w:sz="0" w:space="0" w:color="auto"/>
          </w:divBdr>
        </w:div>
      </w:divsChild>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Props1.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E0A44173-D0F5-4C3C-89C2-A44C587B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479</Words>
  <Characters>3022</Characters>
  <Application>Microsoft Office Word</Application>
  <DocSecurity>0</DocSecurity>
  <Lines>25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3495</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5</cp:revision>
  <cp:lastPrinted>2012-10-31T20:57:00Z</cp:lastPrinted>
  <dcterms:created xsi:type="dcterms:W3CDTF">2024-08-07T06:26:00Z</dcterms:created>
  <dcterms:modified xsi:type="dcterms:W3CDTF">2024-08-07T06:27:00Z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