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771DC" w14:textId="305883FA" w:rsidR="00BB18EC" w:rsidRDefault="00BB18EC" w:rsidP="00DC480F">
      <w:pPr>
        <w:spacing w:before="360" w:line="276" w:lineRule="auto"/>
        <w:sectPr w:rsidR="00BB18EC" w:rsidSect="00203F66">
          <w:headerReference w:type="default" r:id="rId11"/>
          <w:footerReference w:type="default" r:id="rId12"/>
          <w:headerReference w:type="first" r:id="rId13"/>
          <w:type w:val="continuous"/>
          <w:pgSz w:w="11906" w:h="16838" w:code="9"/>
          <w:pgMar w:top="0" w:right="0" w:bottom="0" w:left="0" w:header="0" w:footer="0" w:gutter="0"/>
          <w:cols w:space="720"/>
          <w:formProt w:val="0"/>
          <w:titlePg/>
          <w:docGrid w:linePitch="272"/>
        </w:sectPr>
      </w:pPr>
    </w:p>
    <w:p w14:paraId="064BE471" w14:textId="393764A7" w:rsidR="004C67FE" w:rsidRPr="00C207ED" w:rsidRDefault="004C67FE" w:rsidP="004C67FE">
      <w:pPr>
        <w:autoSpaceDE w:val="0"/>
        <w:autoSpaceDN w:val="0"/>
        <w:adjustRightInd w:val="0"/>
        <w:rPr>
          <w:rFonts w:cs="Arial"/>
          <w:bCs/>
          <w:color w:val="000000"/>
          <w:sz w:val="22"/>
          <w:szCs w:val="22"/>
          <w:lang w:eastAsia="de-DE"/>
        </w:rPr>
      </w:pPr>
    </w:p>
    <w:p w14:paraId="55EB47F2" w14:textId="77777777" w:rsidR="004C67FE" w:rsidRDefault="004C67FE" w:rsidP="004C67FE">
      <w:pPr>
        <w:autoSpaceDE w:val="0"/>
        <w:autoSpaceDN w:val="0"/>
        <w:adjustRightInd w:val="0"/>
        <w:rPr>
          <w:rFonts w:cs="Arial"/>
          <w:b/>
          <w:bCs/>
          <w:color w:val="000000"/>
          <w:sz w:val="22"/>
          <w:szCs w:val="22"/>
          <w:lang w:val="en-GB" w:eastAsia="de-DE"/>
        </w:rPr>
      </w:pPr>
      <w:bookmarkStart w:id="0" w:name="_Hlk514321355"/>
    </w:p>
    <w:p w14:paraId="6A38882A" w14:textId="77777777" w:rsidR="000D607E" w:rsidRPr="00375C75" w:rsidRDefault="000D607E" w:rsidP="000D607E">
      <w:pPr>
        <w:framePr w:w="2654" w:h="2761" w:hRule="exact" w:hSpace="142" w:wrap="around" w:vAnchor="text" w:hAnchor="page" w:x="8664" w:y="236"/>
        <w:spacing w:line="250" w:lineRule="exact"/>
        <w:rPr>
          <w:rFonts w:cs="Arial"/>
          <w:color w:val="A3A3A3"/>
          <w:sz w:val="14"/>
          <w:szCs w:val="14"/>
          <w:lang w:val="en-IE"/>
        </w:rPr>
      </w:pPr>
      <w:r w:rsidRPr="00375C75">
        <w:rPr>
          <w:rFonts w:cs="Arial"/>
          <w:color w:val="A3A3A3"/>
          <w:sz w:val="14"/>
          <w:szCs w:val="14"/>
          <w:lang w:val="en-IE"/>
        </w:rPr>
        <w:t>Panasonic Industry Europe GmbH</w:t>
      </w:r>
    </w:p>
    <w:p w14:paraId="15CC9771" w14:textId="77777777" w:rsidR="000D607E" w:rsidRPr="00375C75" w:rsidRDefault="000D607E" w:rsidP="000D607E">
      <w:pPr>
        <w:framePr w:w="2654" w:h="2761" w:hRule="exact" w:hSpace="142" w:wrap="around" w:vAnchor="text" w:hAnchor="page" w:x="8664" w:y="236"/>
        <w:spacing w:line="250" w:lineRule="exact"/>
        <w:rPr>
          <w:rFonts w:cs="Arial"/>
          <w:color w:val="A3A3A3"/>
          <w:sz w:val="14"/>
          <w:szCs w:val="14"/>
          <w:lang w:val="en-US"/>
        </w:rPr>
      </w:pPr>
      <w:r w:rsidRPr="00375C75">
        <w:rPr>
          <w:rFonts w:cs="Arial"/>
          <w:color w:val="A3A3A3"/>
          <w:sz w:val="14"/>
          <w:szCs w:val="14"/>
          <w:lang w:val="en-US"/>
        </w:rPr>
        <w:t>Caroline-Herschel-Strasse 100</w:t>
      </w:r>
    </w:p>
    <w:p w14:paraId="64DA77E8" w14:textId="77777777" w:rsidR="000D607E" w:rsidRPr="000D68A8" w:rsidRDefault="000D607E" w:rsidP="000D607E">
      <w:pPr>
        <w:framePr w:w="2654" w:h="2761" w:hRule="exact" w:hSpace="142" w:wrap="around" w:vAnchor="text" w:hAnchor="page" w:x="8664" w:y="236"/>
        <w:spacing w:line="250" w:lineRule="exact"/>
        <w:rPr>
          <w:rFonts w:cs="Arial"/>
          <w:color w:val="A3A3A3"/>
          <w:sz w:val="14"/>
          <w:szCs w:val="14"/>
          <w:lang w:val="sv-SE"/>
        </w:rPr>
      </w:pPr>
      <w:r w:rsidRPr="000D68A8">
        <w:rPr>
          <w:rFonts w:cs="Arial"/>
          <w:color w:val="A3A3A3"/>
          <w:sz w:val="14"/>
          <w:szCs w:val="14"/>
          <w:lang w:val="sv-SE"/>
        </w:rPr>
        <w:t>85521 Ottobrunn, Germany</w:t>
      </w:r>
    </w:p>
    <w:p w14:paraId="2C36DF6A" w14:textId="77777777" w:rsidR="000D607E" w:rsidRPr="000D68A8" w:rsidRDefault="000D607E" w:rsidP="000D607E">
      <w:pPr>
        <w:framePr w:w="2654" w:h="2761" w:hRule="exact" w:hSpace="142" w:wrap="around" w:vAnchor="text" w:hAnchor="page" w:x="8664" w:y="236"/>
        <w:rPr>
          <w:rStyle w:val="Hyperlink"/>
          <w:rFonts w:cs="Arial"/>
          <w:color w:val="A3A3A3"/>
          <w:sz w:val="14"/>
          <w:szCs w:val="14"/>
          <w:lang w:val="sv-SE"/>
        </w:rPr>
      </w:pPr>
      <w:hyperlink r:id="rId14" w:history="1">
        <w:r w:rsidRPr="000D68A8">
          <w:rPr>
            <w:rStyle w:val="Hyperlink"/>
            <w:rFonts w:cs="Arial"/>
            <w:color w:val="A3A3A3"/>
            <w:sz w:val="14"/>
            <w:szCs w:val="14"/>
            <w:lang w:val="sv-SE"/>
          </w:rPr>
          <w:t>http://industry.panasonic.eu</w:t>
        </w:r>
      </w:hyperlink>
    </w:p>
    <w:p w14:paraId="5025C112" w14:textId="77777777" w:rsidR="000D607E" w:rsidRPr="000D68A8" w:rsidRDefault="000D607E" w:rsidP="000D607E">
      <w:pPr>
        <w:framePr w:w="2654" w:h="2761" w:hRule="exact" w:hSpace="142" w:wrap="around" w:vAnchor="text" w:hAnchor="page" w:x="8664" w:y="236"/>
        <w:rPr>
          <w:rStyle w:val="Hyperlink"/>
          <w:rFonts w:cs="Arial"/>
          <w:color w:val="A3A3A3"/>
          <w:sz w:val="14"/>
          <w:szCs w:val="14"/>
          <w:lang w:val="sv-SE"/>
        </w:rPr>
      </w:pPr>
    </w:p>
    <w:p w14:paraId="68E70E44" w14:textId="77777777" w:rsidR="00094498" w:rsidRPr="00094498" w:rsidRDefault="00094498" w:rsidP="00094498">
      <w:pPr>
        <w:framePr w:w="2654" w:h="2761" w:hRule="exact" w:hSpace="142" w:wrap="around" w:vAnchor="text" w:hAnchor="page" w:x="8664" w:y="236"/>
        <w:spacing w:line="250" w:lineRule="exact"/>
        <w:rPr>
          <w:rFonts w:cs="Arial"/>
          <w:color w:val="A3A3A3"/>
          <w:sz w:val="14"/>
          <w:szCs w:val="14"/>
          <w:lang w:val="sv-SE"/>
        </w:rPr>
      </w:pPr>
      <w:r w:rsidRPr="00094498">
        <w:rPr>
          <w:rFonts w:cs="Arial"/>
          <w:color w:val="A3A3A3"/>
          <w:sz w:val="14"/>
          <w:szCs w:val="14"/>
          <w:lang w:val="sv-SE"/>
        </w:rPr>
        <w:t xml:space="preserve">Press contact: </w:t>
      </w:r>
    </w:p>
    <w:p w14:paraId="031B2FC2" w14:textId="77777777" w:rsidR="00094498" w:rsidRPr="00094498" w:rsidRDefault="00094498" w:rsidP="00094498">
      <w:pPr>
        <w:framePr w:w="2654" w:h="2761" w:hRule="exact" w:hSpace="142" w:wrap="around" w:vAnchor="text" w:hAnchor="page" w:x="8664" w:y="236"/>
        <w:spacing w:line="250" w:lineRule="exact"/>
        <w:rPr>
          <w:rFonts w:cs="Arial"/>
          <w:color w:val="A3A3A3"/>
          <w:sz w:val="14"/>
          <w:szCs w:val="14"/>
          <w:lang w:val="sv-SE"/>
        </w:rPr>
      </w:pPr>
      <w:r w:rsidRPr="00094498">
        <w:rPr>
          <w:rFonts w:cs="Arial"/>
          <w:color w:val="A3A3A3"/>
          <w:sz w:val="14"/>
          <w:szCs w:val="14"/>
          <w:lang w:val="sv-SE"/>
        </w:rPr>
        <w:t>Veronika Stahl</w:t>
      </w:r>
    </w:p>
    <w:p w14:paraId="4503CBEA" w14:textId="77777777" w:rsidR="00094498" w:rsidRPr="00094498" w:rsidRDefault="00094498" w:rsidP="00094498">
      <w:pPr>
        <w:framePr w:w="2654" w:h="2761" w:hRule="exact" w:hSpace="142" w:wrap="around" w:vAnchor="text" w:hAnchor="page" w:x="8664" w:y="236"/>
        <w:spacing w:line="250" w:lineRule="exact"/>
        <w:rPr>
          <w:rFonts w:cs="Arial"/>
          <w:color w:val="A3A3A3"/>
          <w:sz w:val="14"/>
          <w:szCs w:val="14"/>
          <w:lang w:val="sv-SE"/>
        </w:rPr>
      </w:pPr>
      <w:r w:rsidRPr="00094498">
        <w:rPr>
          <w:rFonts w:cs="Arial"/>
          <w:color w:val="A3A3A3"/>
          <w:sz w:val="14"/>
          <w:szCs w:val="14"/>
          <w:lang w:val="sv-SE"/>
        </w:rPr>
        <w:t xml:space="preserve">Email: </w:t>
      </w:r>
    </w:p>
    <w:p w14:paraId="3DB2B0D1" w14:textId="66DECBF5" w:rsidR="00094498" w:rsidRPr="00094498" w:rsidRDefault="00094498" w:rsidP="00094498">
      <w:pPr>
        <w:framePr w:w="2654" w:h="2761" w:hRule="exact" w:hSpace="142" w:wrap="around" w:vAnchor="text" w:hAnchor="page" w:x="8664" w:y="236"/>
        <w:spacing w:line="250" w:lineRule="exact"/>
        <w:rPr>
          <w:rFonts w:cs="Arial"/>
          <w:color w:val="A3A3A3"/>
          <w:sz w:val="14"/>
          <w:szCs w:val="14"/>
          <w:lang w:val="sv-SE"/>
        </w:rPr>
      </w:pPr>
      <w:hyperlink r:id="rId15" w:history="1">
        <w:r w:rsidRPr="00F47761">
          <w:rPr>
            <w:rStyle w:val="Hyperlink"/>
            <w:rFonts w:cs="Arial"/>
            <w:sz w:val="14"/>
            <w:szCs w:val="14"/>
            <w:lang w:val="sv-SE"/>
          </w:rPr>
          <w:t>veronika.stahl@eu.panasonic.com</w:t>
        </w:r>
      </w:hyperlink>
      <w:r>
        <w:rPr>
          <w:rFonts w:cs="Arial"/>
          <w:color w:val="A3A3A3"/>
          <w:sz w:val="14"/>
          <w:szCs w:val="14"/>
          <w:lang w:val="sv-SE"/>
        </w:rPr>
        <w:t xml:space="preserve"> </w:t>
      </w:r>
    </w:p>
    <w:p w14:paraId="0B36267C" w14:textId="77777777" w:rsidR="00094498" w:rsidRPr="00094498" w:rsidRDefault="00094498" w:rsidP="00094498">
      <w:pPr>
        <w:framePr w:w="2654" w:h="2761" w:hRule="exact" w:hSpace="142" w:wrap="around" w:vAnchor="text" w:hAnchor="page" w:x="8664" w:y="236"/>
        <w:spacing w:line="250" w:lineRule="exact"/>
        <w:rPr>
          <w:rFonts w:cs="Arial"/>
          <w:color w:val="A3A3A3"/>
          <w:sz w:val="14"/>
          <w:szCs w:val="14"/>
          <w:lang w:val="sv-SE"/>
        </w:rPr>
      </w:pPr>
      <w:r w:rsidRPr="00094498">
        <w:rPr>
          <w:rFonts w:cs="Arial"/>
          <w:color w:val="A3A3A3"/>
          <w:sz w:val="14"/>
          <w:szCs w:val="14"/>
          <w:lang w:val="sv-SE"/>
        </w:rPr>
        <w:t>Phone: ++49- 89 453542412</w:t>
      </w:r>
    </w:p>
    <w:p w14:paraId="3EFDDFF0" w14:textId="1E070B92" w:rsidR="000D607E" w:rsidRPr="00094498" w:rsidRDefault="00094498" w:rsidP="00094498">
      <w:pPr>
        <w:framePr w:w="2654" w:h="2761" w:hRule="exact" w:hSpace="142" w:wrap="around" w:vAnchor="text" w:hAnchor="page" w:x="8664" w:y="236"/>
        <w:spacing w:line="250" w:lineRule="exact"/>
        <w:rPr>
          <w:rFonts w:cs="Arial"/>
          <w:color w:val="A3A3A3"/>
          <w:sz w:val="14"/>
          <w:szCs w:val="14"/>
          <w:lang w:val="sv-SE"/>
        </w:rPr>
      </w:pPr>
      <w:hyperlink r:id="rId16" w:history="1">
        <w:r w:rsidRPr="00F47761">
          <w:rPr>
            <w:rStyle w:val="Hyperlink"/>
            <w:rFonts w:cs="Arial"/>
            <w:sz w:val="14"/>
            <w:szCs w:val="14"/>
            <w:lang w:val="sv-SE"/>
          </w:rPr>
          <w:t>http://industry.panasonic.eu</w:t>
        </w:r>
      </w:hyperlink>
      <w:r>
        <w:rPr>
          <w:rFonts w:cs="Arial"/>
          <w:color w:val="A3A3A3"/>
          <w:sz w:val="14"/>
          <w:szCs w:val="14"/>
          <w:lang w:val="sv-SE"/>
        </w:rPr>
        <w:t xml:space="preserve"> </w:t>
      </w:r>
    </w:p>
    <w:p w14:paraId="67E82C1F" w14:textId="77777777" w:rsidR="004C67FE" w:rsidRPr="00094498" w:rsidRDefault="004C67FE" w:rsidP="004C67FE">
      <w:pPr>
        <w:autoSpaceDE w:val="0"/>
        <w:autoSpaceDN w:val="0"/>
        <w:adjustRightInd w:val="0"/>
        <w:rPr>
          <w:rFonts w:cs="Arial"/>
          <w:b/>
          <w:bCs/>
          <w:color w:val="000000"/>
          <w:sz w:val="22"/>
          <w:szCs w:val="22"/>
          <w:lang w:eastAsia="de-DE"/>
        </w:rPr>
      </w:pPr>
    </w:p>
    <w:p w14:paraId="147C515E" w14:textId="169D081F" w:rsidR="00261E04" w:rsidRPr="00D54446" w:rsidRDefault="00094498" w:rsidP="006F5CA4">
      <w:pPr>
        <w:pStyle w:val="presssubheadline"/>
        <w:jc w:val="center"/>
        <w:rPr>
          <w:lang w:val="de-DE"/>
        </w:rPr>
      </w:pPr>
      <w:r w:rsidRPr="00094498">
        <w:rPr>
          <w:b/>
          <w:bCs/>
          <w:color w:val="4074B5"/>
          <w:sz w:val="32"/>
          <w:szCs w:val="32"/>
          <w:lang w:val="de-DE"/>
        </w:rPr>
        <w:t xml:space="preserve">Panasonic GXM System überzeugt bei den ersten </w:t>
      </w:r>
      <w:proofErr w:type="spellStart"/>
      <w:r w:rsidRPr="00094498">
        <w:rPr>
          <w:b/>
          <w:bCs/>
          <w:color w:val="4074B5"/>
          <w:sz w:val="32"/>
          <w:szCs w:val="32"/>
          <w:lang w:val="de-DE"/>
        </w:rPr>
        <w:t>Dealertraining</w:t>
      </w:r>
      <w:proofErr w:type="spellEnd"/>
      <w:r w:rsidRPr="00094498">
        <w:rPr>
          <w:b/>
          <w:bCs/>
          <w:color w:val="4074B5"/>
          <w:sz w:val="32"/>
          <w:szCs w:val="32"/>
          <w:lang w:val="de-DE"/>
        </w:rPr>
        <w:t xml:space="preserve"> der Raymon </w:t>
      </w:r>
      <w:proofErr w:type="spellStart"/>
      <w:r w:rsidRPr="00094498">
        <w:rPr>
          <w:b/>
          <w:bCs/>
          <w:color w:val="4074B5"/>
          <w:sz w:val="32"/>
          <w:szCs w:val="32"/>
          <w:lang w:val="de-DE"/>
        </w:rPr>
        <w:t>Tec</w:t>
      </w:r>
      <w:proofErr w:type="spellEnd"/>
      <w:r w:rsidRPr="00094498">
        <w:rPr>
          <w:b/>
          <w:bCs/>
          <w:color w:val="4074B5"/>
          <w:sz w:val="32"/>
          <w:szCs w:val="32"/>
          <w:lang w:val="de-DE"/>
        </w:rPr>
        <w:t xml:space="preserve"> Days</w:t>
      </w:r>
      <w:r w:rsidR="00EF32E2" w:rsidRPr="00D54446">
        <w:rPr>
          <w:b/>
          <w:bCs/>
          <w:color w:val="4074B5"/>
          <w:sz w:val="32"/>
          <w:szCs w:val="32"/>
          <w:lang w:val="de-DE"/>
        </w:rPr>
        <w:br/>
      </w:r>
      <w:r w:rsidR="0076712C" w:rsidRPr="00D54446">
        <w:rPr>
          <w:lang w:val="de-DE"/>
        </w:rPr>
        <w:br/>
      </w:r>
      <w:r w:rsidRPr="00094498">
        <w:rPr>
          <w:lang w:val="de-DE"/>
        </w:rPr>
        <w:t xml:space="preserve">Erfolgreicher Auftakt der insgesamt neun geplanten </w:t>
      </w:r>
      <w:proofErr w:type="spellStart"/>
      <w:r w:rsidRPr="00094498">
        <w:rPr>
          <w:lang w:val="de-DE"/>
        </w:rPr>
        <w:t>Dealertrainings</w:t>
      </w:r>
      <w:proofErr w:type="spellEnd"/>
      <w:r w:rsidRPr="00094498">
        <w:rPr>
          <w:lang w:val="de-DE"/>
        </w:rPr>
        <w:t xml:space="preserve"> – großes Interesse an GXM Auto Mode, Systemleistung und einfachem Maintenance-Konzept.</w:t>
      </w:r>
    </w:p>
    <w:p w14:paraId="7742E071" w14:textId="3AA01CA4" w:rsidR="00094498" w:rsidRPr="00094498" w:rsidRDefault="001E6FB7" w:rsidP="00094498">
      <w:pPr>
        <w:pStyle w:val="pressdate"/>
        <w:rPr>
          <w:rFonts w:cs="Arial"/>
          <w:caps w:val="0"/>
          <w:sz w:val="28"/>
          <w:szCs w:val="28"/>
          <w:lang w:val="de-DE"/>
        </w:rPr>
      </w:pPr>
      <w:r w:rsidRPr="00F9779E">
        <w:rPr>
          <w:lang w:val="de-DE"/>
        </w:rPr>
        <w:t>M</w:t>
      </w:r>
      <w:r w:rsidR="00094498">
        <w:rPr>
          <w:lang w:val="de-DE"/>
        </w:rPr>
        <w:t>ünchen</w:t>
      </w:r>
      <w:r w:rsidRPr="00F9779E">
        <w:rPr>
          <w:lang w:val="de-DE"/>
        </w:rPr>
        <w:t xml:space="preserve">, </w:t>
      </w:r>
      <w:r w:rsidR="00094498">
        <w:rPr>
          <w:lang w:val="de-DE"/>
        </w:rPr>
        <w:t>oktober</w:t>
      </w:r>
      <w:r w:rsidR="006E1D13" w:rsidRPr="00F9779E">
        <w:rPr>
          <w:lang w:val="de-DE"/>
        </w:rPr>
        <w:t xml:space="preserve"> 202</w:t>
      </w:r>
      <w:r w:rsidR="00094498">
        <w:rPr>
          <w:lang w:val="de-DE"/>
        </w:rPr>
        <w:t>6</w:t>
      </w:r>
    </w:p>
    <w:p w14:paraId="0A9CD391" w14:textId="77777777" w:rsidR="00094498" w:rsidRPr="00094498" w:rsidRDefault="00094498" w:rsidP="00094498">
      <w:pPr>
        <w:rPr>
          <w:rFonts w:eastAsia="Times New Roman" w:cs="Arial"/>
          <w:noProof/>
          <w:color w:val="000000" w:themeColor="text1"/>
          <w:sz w:val="22"/>
          <w:szCs w:val="22"/>
        </w:rPr>
      </w:pPr>
    </w:p>
    <w:p w14:paraId="1CCE6AF9" w14:textId="646EC8A8" w:rsidR="00094498" w:rsidRPr="00094498" w:rsidRDefault="00094498" w:rsidP="00094498">
      <w:pPr>
        <w:rPr>
          <w:rFonts w:eastAsia="Times New Roman" w:cs="Arial"/>
          <w:noProof/>
          <w:color w:val="000000" w:themeColor="text1"/>
          <w:sz w:val="22"/>
          <w:szCs w:val="22"/>
        </w:rPr>
      </w:pPr>
      <w:r w:rsidRPr="00094498">
        <w:rPr>
          <w:rFonts w:eastAsia="Times New Roman" w:cs="Arial"/>
          <w:noProof/>
          <w:color w:val="000000" w:themeColor="text1"/>
          <w:sz w:val="22"/>
          <w:szCs w:val="22"/>
        </w:rPr>
        <w:t>Im Rahmen der Raymon Tec Days fand heute das erste von insgesamt neun geplanten Dealertrainings zum Panasonic GXM System statt. In einer rund 1,5-stündigen Präsentation erhielten die teilnehmenden Fachhändler einen umfassenden Einblick in die Funktionen und Vorteile des GXM-Systems sowie in die Service- und Wartungsmöglichkeiten für Motor und Greenway Batterie.</w:t>
      </w:r>
    </w:p>
    <w:p w14:paraId="35EA899B" w14:textId="77777777" w:rsidR="00094498" w:rsidRPr="00094498" w:rsidRDefault="00094498" w:rsidP="00094498">
      <w:pPr>
        <w:rPr>
          <w:rFonts w:eastAsia="Times New Roman" w:cs="Arial"/>
          <w:noProof/>
          <w:color w:val="000000" w:themeColor="text1"/>
          <w:sz w:val="22"/>
          <w:szCs w:val="22"/>
        </w:rPr>
      </w:pPr>
    </w:p>
    <w:p w14:paraId="03A46D2C" w14:textId="0914C2BB" w:rsidR="00094498" w:rsidRPr="00094498" w:rsidRDefault="00094498" w:rsidP="00094498">
      <w:pPr>
        <w:rPr>
          <w:rFonts w:eastAsia="Times New Roman" w:cs="Arial"/>
          <w:noProof/>
          <w:color w:val="000000" w:themeColor="text1"/>
          <w:sz w:val="22"/>
          <w:szCs w:val="22"/>
        </w:rPr>
      </w:pPr>
      <w:r w:rsidRPr="00094498">
        <w:rPr>
          <w:rFonts w:eastAsia="Times New Roman" w:cs="Arial"/>
          <w:noProof/>
          <w:color w:val="000000" w:themeColor="text1"/>
          <w:sz w:val="22"/>
          <w:szCs w:val="22"/>
        </w:rPr>
        <w:t>Besonders großes Interesse zeigten die Händler am GXM Auto Mode, der Leistungsfähigkeit des Systems sowie den vielfältigen Möglichkeiten der Panasonic GXM Plattform. Dabei wurde deutlich, dass neben der reinen Motorleistung vor allem die intelligente Software und die einfache Bedienbarkeit für den Fachhandel und die Endkunden eine wichtige Rolle spielen.</w:t>
      </w:r>
    </w:p>
    <w:p w14:paraId="367119FE" w14:textId="77777777" w:rsidR="00094498" w:rsidRDefault="00094498" w:rsidP="00094498">
      <w:pPr>
        <w:rPr>
          <w:rFonts w:eastAsia="Times New Roman" w:cs="Arial"/>
          <w:noProof/>
          <w:color w:val="000000" w:themeColor="text1"/>
          <w:sz w:val="22"/>
          <w:szCs w:val="22"/>
        </w:rPr>
      </w:pPr>
    </w:p>
    <w:p w14:paraId="55FCEB34" w14:textId="7C7F3069" w:rsidR="00094498" w:rsidRPr="00094498" w:rsidRDefault="00094498" w:rsidP="00094498">
      <w:pPr>
        <w:rPr>
          <w:rFonts w:eastAsia="Times New Roman" w:cs="Arial"/>
          <w:noProof/>
          <w:color w:val="000000" w:themeColor="text1"/>
          <w:sz w:val="22"/>
          <w:szCs w:val="22"/>
        </w:rPr>
      </w:pPr>
      <w:r w:rsidRPr="00094498">
        <w:rPr>
          <w:rFonts w:eastAsia="Times New Roman" w:cs="Arial"/>
          <w:noProof/>
          <w:color w:val="000000" w:themeColor="text1"/>
          <w:sz w:val="22"/>
          <w:szCs w:val="22"/>
        </w:rPr>
        <w:t>Ein besonders positives Feedback erhielt das Panasonic Maintenance System. Die Händler lobten insbesondere die übersichtliche Struktur, die intuitive Bedienung und die klaren Funktionen. Das System ermöglicht einen einfachen und nachvollziehbaren Serviceprozess und entspricht damit genau den Anforderungen, die Händler an ein modernes Wartungs- und Diagnosesystem stellen.</w:t>
      </w:r>
    </w:p>
    <w:p w14:paraId="62D81FE4" w14:textId="77777777" w:rsidR="00094498" w:rsidRPr="00094498" w:rsidRDefault="00094498" w:rsidP="00094498">
      <w:pPr>
        <w:rPr>
          <w:rFonts w:eastAsia="Times New Roman" w:cs="Arial"/>
          <w:noProof/>
          <w:color w:val="000000" w:themeColor="text1"/>
          <w:sz w:val="22"/>
          <w:szCs w:val="22"/>
        </w:rPr>
      </w:pPr>
    </w:p>
    <w:p w14:paraId="184C61F8" w14:textId="77777777" w:rsidR="00094498" w:rsidRPr="00094498" w:rsidRDefault="00094498" w:rsidP="00094498">
      <w:pPr>
        <w:rPr>
          <w:rFonts w:eastAsia="Times New Roman" w:cs="Arial"/>
          <w:noProof/>
          <w:color w:val="000000" w:themeColor="text1"/>
          <w:sz w:val="22"/>
          <w:szCs w:val="22"/>
        </w:rPr>
      </w:pPr>
      <w:r w:rsidRPr="00094498">
        <w:rPr>
          <w:rFonts w:eastAsia="Times New Roman" w:cs="Arial"/>
          <w:noProof/>
          <w:color w:val="000000" w:themeColor="text1"/>
          <w:sz w:val="22"/>
          <w:szCs w:val="22"/>
        </w:rPr>
        <w:t xml:space="preserve">Auch kritische Fragen rund um Panasonic wurden im Rahmen des Trainings offen angesprochen und ausführlich beantwortet. </w:t>
      </w:r>
    </w:p>
    <w:p w14:paraId="45572F66" w14:textId="77777777" w:rsidR="00094498" w:rsidRPr="00094498" w:rsidRDefault="00094498" w:rsidP="00094498">
      <w:pPr>
        <w:rPr>
          <w:rFonts w:eastAsia="Times New Roman" w:cs="Arial"/>
          <w:noProof/>
          <w:color w:val="000000" w:themeColor="text1"/>
          <w:sz w:val="22"/>
          <w:szCs w:val="22"/>
        </w:rPr>
      </w:pPr>
      <w:r w:rsidRPr="00094498">
        <w:rPr>
          <w:rFonts w:eastAsia="Times New Roman" w:cs="Arial"/>
          <w:noProof/>
          <w:color w:val="000000" w:themeColor="text1"/>
          <w:sz w:val="22"/>
          <w:szCs w:val="22"/>
        </w:rPr>
        <w:t>Die transparente Diskussion wurde von den Teilnehmern positiv aufgenommen. Am Ende des Trainings zeigten sich die Händler mit den Antworten und den vermittelten Informationen sehr zufrieden.</w:t>
      </w:r>
    </w:p>
    <w:p w14:paraId="3CC240C2" w14:textId="77777777" w:rsidR="00094498" w:rsidRPr="00094498" w:rsidRDefault="00094498" w:rsidP="00094498">
      <w:pPr>
        <w:rPr>
          <w:rFonts w:eastAsia="Times New Roman" w:cs="Arial"/>
          <w:noProof/>
          <w:color w:val="000000" w:themeColor="text1"/>
          <w:sz w:val="22"/>
          <w:szCs w:val="22"/>
        </w:rPr>
      </w:pPr>
    </w:p>
    <w:p w14:paraId="10D7E8D3" w14:textId="2BFEE3D7" w:rsidR="00094498" w:rsidRDefault="00094498" w:rsidP="00094498">
      <w:pPr>
        <w:rPr>
          <w:rFonts w:eastAsia="Times New Roman" w:cs="Arial"/>
          <w:noProof/>
          <w:color w:val="000000" w:themeColor="text1"/>
          <w:sz w:val="22"/>
          <w:szCs w:val="22"/>
        </w:rPr>
      </w:pPr>
      <w:r w:rsidRPr="00094498">
        <w:rPr>
          <w:rFonts w:eastAsia="Times New Roman" w:cs="Arial"/>
          <w:noProof/>
          <w:color w:val="000000" w:themeColor="text1"/>
          <w:sz w:val="22"/>
          <w:szCs w:val="22"/>
        </w:rPr>
        <w:t>„Für uns war es ein sehr erfolgreicher Start. Besonders gefreut hat mich, so Jürgen Haumon, dass die Händler nicht nur von der Leistung und dem GXM Auto Mode begeistert waren, sondern vor allem auch unser Maintenance-System so positiv bewertet haben. Genau diese Kombination aus leistungsfähiger Technik und einem einfachen, verständlichen Servicekonzept ist für den Fachhandel entscheidend“, so das Fazit nach dem ersten Training.</w:t>
      </w:r>
    </w:p>
    <w:p w14:paraId="3EE7B371" w14:textId="77777777" w:rsidR="00094498" w:rsidRPr="00094498" w:rsidRDefault="00094498" w:rsidP="00094498">
      <w:pPr>
        <w:rPr>
          <w:rFonts w:eastAsia="Times New Roman" w:cs="Arial"/>
          <w:noProof/>
          <w:color w:val="000000" w:themeColor="text1"/>
          <w:sz w:val="22"/>
          <w:szCs w:val="22"/>
        </w:rPr>
      </w:pPr>
    </w:p>
    <w:p w14:paraId="460B9E7A" w14:textId="77777777" w:rsidR="00094498" w:rsidRPr="00094498" w:rsidRDefault="00094498" w:rsidP="00094498">
      <w:pPr>
        <w:rPr>
          <w:rFonts w:eastAsia="Times New Roman" w:cs="Arial"/>
          <w:noProof/>
          <w:color w:val="000000" w:themeColor="text1"/>
          <w:sz w:val="22"/>
          <w:szCs w:val="22"/>
        </w:rPr>
      </w:pPr>
      <w:r w:rsidRPr="00094498">
        <w:rPr>
          <w:rFonts w:eastAsia="Times New Roman" w:cs="Arial"/>
          <w:noProof/>
          <w:color w:val="000000" w:themeColor="text1"/>
          <w:sz w:val="22"/>
          <w:szCs w:val="22"/>
        </w:rPr>
        <w:t>Die kommenden acht Dealertrainings bieten weiteren Raymon Fachhändlern die Möglichkeit, dass Panasonic GXM System sowie dessen Service-, Diagnose- und Wartungskonzepte detailliert kennenzulernen.</w:t>
      </w:r>
    </w:p>
    <w:p w14:paraId="46CB852A" w14:textId="77777777" w:rsidR="00094498" w:rsidRPr="00094498" w:rsidRDefault="00094498" w:rsidP="00094498">
      <w:pPr>
        <w:rPr>
          <w:rFonts w:eastAsia="Times New Roman" w:cs="Arial"/>
          <w:noProof/>
          <w:color w:val="000000" w:themeColor="text1"/>
          <w:sz w:val="22"/>
          <w:szCs w:val="22"/>
        </w:rPr>
      </w:pPr>
      <w:r w:rsidRPr="00094498">
        <w:rPr>
          <w:rFonts w:eastAsia="Times New Roman" w:cs="Arial"/>
          <w:noProof/>
          <w:color w:val="000000" w:themeColor="text1"/>
          <w:sz w:val="22"/>
          <w:szCs w:val="22"/>
        </w:rPr>
        <w:t>Der Auftakt bei den Raymon Tec Days zeigt damit deutlich: Panasonic GXM trifft auf großes Interesse im Fachhandel – nicht nur bei der Antriebstechnik, sondern auch beim Thema Service.</w:t>
      </w:r>
    </w:p>
    <w:p w14:paraId="71EED827" w14:textId="77777777" w:rsidR="0036572C" w:rsidRPr="000F391A" w:rsidRDefault="0036572C" w:rsidP="000F391A">
      <w:pPr>
        <w:rPr>
          <w:rFonts w:eastAsia="Times New Roman" w:cs="Arial"/>
          <w:color w:val="000000" w:themeColor="text1"/>
          <w:sz w:val="22"/>
          <w:szCs w:val="22"/>
        </w:rPr>
      </w:pPr>
    </w:p>
    <w:bookmarkEnd w:id="0"/>
    <w:p w14:paraId="03CDEAC6" w14:textId="2043882C" w:rsidR="00094498" w:rsidRPr="00094498" w:rsidRDefault="00094498" w:rsidP="00094498">
      <w:pPr>
        <w:rPr>
          <w:rFonts w:eastAsia="Times New Roman" w:cs="Arial"/>
          <w:b/>
          <w:bCs/>
          <w:noProof/>
          <w:color w:val="808080" w:themeColor="background1" w:themeShade="80"/>
          <w:u w:val="single"/>
        </w:rPr>
      </w:pPr>
      <w:proofErr w:type="spellStart"/>
      <w:r w:rsidRPr="00094498">
        <w:rPr>
          <w:rFonts w:eastAsia="Times New Roman" w:cs="Arial"/>
          <w:b/>
          <w:bCs/>
          <w:noProof/>
          <w:color w:val="808080" w:themeColor="background1" w:themeShade="80"/>
          <w:u w:val="single"/>
        </w:rPr>
        <w:t>Über</w:t>
      </w:r>
      <w:proofErr w:type="spellEnd"/>
      <w:r w:rsidRPr="00094498">
        <w:rPr>
          <w:rFonts w:eastAsia="Times New Roman" w:cs="Arial"/>
          <w:b/>
          <w:bCs/>
          <w:noProof/>
          <w:color w:val="808080" w:themeColor="background1" w:themeShade="80"/>
          <w:u w:val="single"/>
        </w:rPr>
        <w:t xml:space="preserve"> Panasonic Industry Europe GmbH  </w:t>
      </w:r>
      <w:r w:rsidRPr="00094498">
        <w:rPr>
          <w:rFonts w:eastAsia="Times New Roman" w:cs="Arial"/>
          <w:b/>
          <w:bCs/>
          <w:noProof/>
          <w:color w:val="808080" w:themeColor="background1" w:themeShade="80"/>
          <w:u w:val="single"/>
        </w:rPr>
        <w:br/>
        <w:t> </w:t>
      </w:r>
    </w:p>
    <w:p w14:paraId="0DB46D66" w14:textId="77777777" w:rsidR="00094498" w:rsidRPr="00094498" w:rsidRDefault="00094498" w:rsidP="00094498">
      <w:pPr>
        <w:rPr>
          <w:rFonts w:eastAsia="Times New Roman" w:cs="Arial"/>
          <w:noProof/>
          <w:color w:val="808080" w:themeColor="background1" w:themeShade="80"/>
        </w:rPr>
      </w:pPr>
      <w:r w:rsidRPr="00094498">
        <w:rPr>
          <w:rFonts w:eastAsia="Times New Roman" w:cs="Arial"/>
          <w:noProof/>
          <w:color w:val="808080" w:themeColor="background1" w:themeShade="80"/>
        </w:rPr>
        <w:t>Panasonic Industry Europe GmbH ist Teil der globalen Panasonic Industry Organisation, einer der acht großen Gesellschaften innerhalb der Panasonic Holding. Panasonic Industry Europe bietet Produkte und Dienstleistungen für Industriekunden in ganz Europa. </w:t>
      </w:r>
    </w:p>
    <w:p w14:paraId="5DD58FC2" w14:textId="77777777" w:rsidR="00094498" w:rsidRPr="00094498" w:rsidRDefault="00094498" w:rsidP="00094498">
      <w:pPr>
        <w:rPr>
          <w:rFonts w:eastAsia="Times New Roman" w:cs="Arial"/>
          <w:noProof/>
          <w:color w:val="808080" w:themeColor="background1" w:themeShade="80"/>
        </w:rPr>
      </w:pPr>
      <w:r w:rsidRPr="00094498">
        <w:rPr>
          <w:rFonts w:eastAsia="Times New Roman" w:cs="Arial"/>
          <w:noProof/>
          <w:color w:val="808080" w:themeColor="background1" w:themeShade="80"/>
        </w:rPr>
        <w:t>Panasonic Industry Europe unterstützt Kunden bei der Erreichung ihrer Ziele in einer Vielzahl von Branchen und Industrien wie dem Mobilitätssektor, der Infrastruktur, der Automatisierung, der Medizintechnik, Haushaltsgeräten, Smart Living und Sicherheit. Mit umfassendem Know-how zu technischen Lösungen, das auf eine globale Denkweise und eine über einhundertjährige Tradition basiert, arbeitet Panasonic Industry eng mit den Kunden zusammen, um eine nachhaltige Zukunft zu schaffen. </w:t>
      </w:r>
    </w:p>
    <w:p w14:paraId="64F8FE09" w14:textId="77777777" w:rsidR="00094498" w:rsidRPr="00094498" w:rsidRDefault="00094498" w:rsidP="00094498">
      <w:pPr>
        <w:rPr>
          <w:rFonts w:eastAsia="Times New Roman" w:cs="Arial"/>
          <w:noProof/>
          <w:color w:val="808080" w:themeColor="background1" w:themeShade="80"/>
        </w:rPr>
      </w:pPr>
      <w:r w:rsidRPr="00094498">
        <w:rPr>
          <w:rFonts w:eastAsia="Times New Roman" w:cs="Arial"/>
          <w:noProof/>
          <w:color w:val="808080" w:themeColor="background1" w:themeShade="80"/>
        </w:rPr>
        <w:t>Das breit gefächerte und vielfältige Produktportfolio umfasst die wichtigsten Bereiche elektronischer Komponenten, darunter elektromechanische und passive Bauelemente, Batterien und andere Energieprodukte, Sensoren, Materialien für das Wärmemanagement und kundenspezifische Lösungen sowie Automatisierungsgeräte und -lösungen. </w:t>
      </w:r>
      <w:r w:rsidRPr="00094498">
        <w:rPr>
          <w:rFonts w:eastAsia="Times New Roman" w:cs="Arial"/>
          <w:noProof/>
          <w:color w:val="808080" w:themeColor="background1" w:themeShade="80"/>
        </w:rPr>
        <w:br/>
        <w:t> </w:t>
      </w:r>
    </w:p>
    <w:p w14:paraId="3F368313" w14:textId="3E256509" w:rsidR="00094498" w:rsidRPr="00094498" w:rsidRDefault="00094498" w:rsidP="00094498">
      <w:pPr>
        <w:rPr>
          <w:rFonts w:eastAsia="Times New Roman" w:cs="Arial"/>
          <w:noProof/>
          <w:color w:val="808080" w:themeColor="background1" w:themeShade="80"/>
        </w:rPr>
      </w:pPr>
      <w:r w:rsidRPr="00094498">
        <w:rPr>
          <w:rFonts w:eastAsia="Times New Roman" w:cs="Arial"/>
          <w:noProof/>
          <w:color w:val="808080" w:themeColor="background1" w:themeShade="80"/>
        </w:rPr>
        <w:t xml:space="preserve">Mehr über Panasonic Industry Europe: </w:t>
      </w:r>
      <w:hyperlink r:id="rId17" w:tgtFrame="_blank" w:history="1">
        <w:r w:rsidRPr="00094498">
          <w:rPr>
            <w:rFonts w:eastAsia="Times New Roman"/>
            <w:noProof/>
            <w:color w:val="808080" w:themeColor="background1" w:themeShade="80"/>
          </w:rPr>
          <w:t>http://industry.panasonic.eu</w:t>
        </w:r>
      </w:hyperlink>
      <w:r w:rsidRPr="00094498">
        <w:rPr>
          <w:rFonts w:eastAsia="Times New Roman" w:cs="Arial"/>
          <w:noProof/>
          <w:color w:val="808080" w:themeColor="background1" w:themeShade="80"/>
        </w:rPr>
        <w:t xml:space="preserve"> </w:t>
      </w:r>
    </w:p>
    <w:p w14:paraId="4A549364" w14:textId="77777777" w:rsidR="00094498" w:rsidRPr="00094498" w:rsidRDefault="00094498" w:rsidP="00094498">
      <w:pPr>
        <w:rPr>
          <w:rFonts w:eastAsia="Times New Roman" w:cs="Arial"/>
          <w:noProof/>
          <w:color w:val="808080" w:themeColor="background1" w:themeShade="80"/>
        </w:rPr>
      </w:pPr>
    </w:p>
    <w:p w14:paraId="294F47A5" w14:textId="77777777" w:rsidR="00094498" w:rsidRPr="00094498" w:rsidRDefault="00094498" w:rsidP="00094498">
      <w:pPr>
        <w:rPr>
          <w:rFonts w:eastAsia="Times New Roman" w:cs="Arial"/>
          <w:b/>
          <w:bCs/>
          <w:noProof/>
          <w:color w:val="808080" w:themeColor="background1" w:themeShade="80"/>
          <w:u w:val="single"/>
        </w:rPr>
      </w:pPr>
      <w:r w:rsidRPr="00094498">
        <w:rPr>
          <w:rFonts w:eastAsia="Times New Roman" w:cs="Arial"/>
          <w:b/>
          <w:bCs/>
          <w:noProof/>
          <w:color w:val="808080" w:themeColor="background1" w:themeShade="80"/>
          <w:u w:val="single"/>
        </w:rPr>
        <w:t>Über Panasonic Group </w:t>
      </w:r>
      <w:r w:rsidRPr="00094498">
        <w:rPr>
          <w:rFonts w:eastAsia="Times New Roman" w:cs="Arial"/>
          <w:b/>
          <w:bCs/>
          <w:noProof/>
          <w:color w:val="808080" w:themeColor="background1" w:themeShade="80"/>
          <w:u w:val="single"/>
        </w:rPr>
        <w:br/>
        <w:t> </w:t>
      </w:r>
    </w:p>
    <w:p w14:paraId="617C5351" w14:textId="77777777" w:rsidR="00094498" w:rsidRPr="00094498" w:rsidRDefault="00094498" w:rsidP="00094498">
      <w:pPr>
        <w:rPr>
          <w:rFonts w:eastAsia="Times New Roman" w:cs="Arial"/>
          <w:noProof/>
          <w:color w:val="808080" w:themeColor="background1" w:themeShade="80"/>
        </w:rPr>
      </w:pPr>
      <w:r w:rsidRPr="00094498">
        <w:rPr>
          <w:rFonts w:eastAsia="Times New Roman" w:cs="Arial"/>
          <w:noProof/>
          <w:color w:val="808080" w:themeColor="background1" w:themeShade="80"/>
        </w:rPr>
        <w:t>Die 1918 gegründete Panasonic Group, die heute weltweit führend in der Entwicklung innovativer Technologien und Lösungen für eine Vielzahl von Anwendungen in den Bereichen Unterhaltungselektronik, Wohnungsbau, und Energie ist, hat am 1. April 2022 auf ein operatives Unternehmenssystem umgestellt, bei dem die Panasonic Holdings Corporation als Holdinggesellschaft fungiert. </w:t>
      </w:r>
    </w:p>
    <w:p w14:paraId="7995241D" w14:textId="77777777" w:rsidR="00094498" w:rsidRPr="00094498" w:rsidRDefault="00094498" w:rsidP="00094498">
      <w:pPr>
        <w:rPr>
          <w:rFonts w:eastAsia="Times New Roman" w:cs="Arial"/>
          <w:noProof/>
          <w:color w:val="808080" w:themeColor="background1" w:themeShade="80"/>
        </w:rPr>
      </w:pPr>
      <w:r w:rsidRPr="00094498">
        <w:rPr>
          <w:rFonts w:eastAsia="Times New Roman" w:cs="Arial"/>
          <w:noProof/>
          <w:color w:val="808080" w:themeColor="background1" w:themeShade="80"/>
        </w:rPr>
        <w:t xml:space="preserve">Für das am 31. März 2026 beendete Geschäftsjahr meldete die Gruppe einen konsolidierten Nettoumsatz von 51,6 Milliarden Euro (8.458,2Milliarden Yen). Um mehr über die Panasonic-Gruppe zu erfahren, besuchen Sie bitte: </w:t>
      </w:r>
      <w:hyperlink r:id="rId18" w:tgtFrame="_blank" w:history="1">
        <w:r w:rsidRPr="00094498">
          <w:rPr>
            <w:rFonts w:eastAsia="Times New Roman"/>
            <w:noProof/>
            <w:color w:val="808080" w:themeColor="background1" w:themeShade="80"/>
          </w:rPr>
          <w:t>https://holdings.panasonic/global/</w:t>
        </w:r>
      </w:hyperlink>
      <w:r w:rsidRPr="00094498">
        <w:rPr>
          <w:rFonts w:eastAsia="Times New Roman" w:cs="Arial"/>
          <w:noProof/>
          <w:color w:val="808080" w:themeColor="background1" w:themeShade="80"/>
        </w:rPr>
        <w:t> </w:t>
      </w:r>
    </w:p>
    <w:p w14:paraId="2BFAD931" w14:textId="699756A2" w:rsidR="00EF6153" w:rsidRPr="00094498" w:rsidRDefault="00EF6153" w:rsidP="00094498">
      <w:pPr>
        <w:pStyle w:val="paragraph"/>
        <w:textAlignment w:val="baseline"/>
        <w:rPr>
          <w:rFonts w:ascii="Arial" w:hAnsi="Arial" w:cs="Arial"/>
          <w:color w:val="808080" w:themeColor="background1" w:themeShade="80"/>
          <w:sz w:val="20"/>
          <w:szCs w:val="20"/>
        </w:rPr>
      </w:pPr>
    </w:p>
    <w:sectPr w:rsidR="00EF6153" w:rsidRPr="00094498" w:rsidSect="00203F66">
      <w:footerReference w:type="default" r:id="rId19"/>
      <w:type w:val="continuous"/>
      <w:pgSz w:w="11906" w:h="16838"/>
      <w:pgMar w:top="720" w:right="3686" w:bottom="720" w:left="720"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AA8B9" w14:textId="77777777" w:rsidR="004814D5" w:rsidRDefault="004814D5">
      <w:r>
        <w:separator/>
      </w:r>
    </w:p>
  </w:endnote>
  <w:endnote w:type="continuationSeparator" w:id="0">
    <w:p w14:paraId="48294533" w14:textId="77777777" w:rsidR="004814D5" w:rsidRDefault="004814D5">
      <w:r>
        <w:continuationSeparator/>
      </w:r>
    </w:p>
  </w:endnote>
  <w:endnote w:type="continuationNotice" w:id="1">
    <w:p w14:paraId="170EE108" w14:textId="77777777" w:rsidR="004814D5" w:rsidRDefault="004814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ABFDB" w14:textId="77777777" w:rsidR="00BB18EC" w:rsidRDefault="00BB18EC">
    <w:pPr>
      <w:pStyle w:val="Fuzeile"/>
      <w:tabs>
        <w:tab w:val="clear" w:pos="4536"/>
        <w:tab w:val="clear" w:pos="9072"/>
        <w:tab w:val="left" w:pos="1276"/>
        <w:tab w:val="left" w:pos="3799"/>
        <w:tab w:val="left" w:pos="5897"/>
        <w:tab w:val="left" w:pos="7201"/>
        <w:tab w:val="left" w:pos="8335"/>
      </w:tabs>
      <w:rPr>
        <w:w w:val="90"/>
        <w:sz w:val="14"/>
        <w:lang w:val="en-GB"/>
      </w:rPr>
    </w:pPr>
    <w:r>
      <w:rPr>
        <w:w w:val="90"/>
        <w:sz w:val="14"/>
        <w:lang w:val="en-GB"/>
      </w:rPr>
      <w:t>It is hereby confirmed that only the sales and delivery conditions of Panasonic Electric Works Europe AG as they appear on the attachment of this form apply. Any other conditions imposed by the buyer are binding on PEW Europe AG only if they have been accepted and confirmed by PEW Europe AG in writing.</w:t>
    </w:r>
  </w:p>
  <w:p w14:paraId="290F11C5" w14:textId="77777777" w:rsidR="00BB18EC" w:rsidRDefault="007628C4">
    <w:pPr>
      <w:pStyle w:val="Fuzeile"/>
      <w:tabs>
        <w:tab w:val="clear" w:pos="4536"/>
        <w:tab w:val="clear" w:pos="9072"/>
        <w:tab w:val="left" w:pos="1276"/>
        <w:tab w:val="left" w:pos="3799"/>
        <w:tab w:val="left" w:pos="5897"/>
        <w:tab w:val="left" w:pos="7201"/>
        <w:tab w:val="left" w:pos="8335"/>
      </w:tabs>
      <w:rPr>
        <w:w w:val="80"/>
        <w:sz w:val="14"/>
        <w:lang w:val="en-GB"/>
      </w:rPr>
    </w:pPr>
    <w:r>
      <w:rPr>
        <w:noProof/>
        <w:sz w:val="14"/>
        <w:lang w:eastAsia="de-DE"/>
      </w:rPr>
      <mc:AlternateContent>
        <mc:Choice Requires="wps">
          <w:drawing>
            <wp:anchor distT="0" distB="0" distL="114300" distR="114300" simplePos="0" relativeHeight="251658240" behindDoc="0" locked="0" layoutInCell="1" allowOverlap="1" wp14:anchorId="7C2F828B" wp14:editId="45AFF659">
              <wp:simplePos x="0" y="0"/>
              <wp:positionH relativeFrom="column">
                <wp:posOffset>-28575</wp:posOffset>
              </wp:positionH>
              <wp:positionV relativeFrom="paragraph">
                <wp:posOffset>13970</wp:posOffset>
              </wp:positionV>
              <wp:extent cx="6069330" cy="6350"/>
              <wp:effectExtent l="0" t="0" r="0" b="0"/>
              <wp:wrapNone/>
              <wp:docPr id="1" name="Freihandform: 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69330" cy="6350"/>
                      </a:xfrm>
                      <a:custGeom>
                        <a:avLst/>
                        <a:gdLst>
                          <a:gd name="T0" fmla="*/ 0 w 9558"/>
                          <a:gd name="T1" fmla="*/ 10 h 10"/>
                          <a:gd name="T2" fmla="*/ 9558 w 9558"/>
                          <a:gd name="T3" fmla="*/ 0 h 10"/>
                        </a:gdLst>
                        <a:ahLst/>
                        <a:cxnLst>
                          <a:cxn ang="0">
                            <a:pos x="T0" y="T1"/>
                          </a:cxn>
                          <a:cxn ang="0">
                            <a:pos x="T2" y="T3"/>
                          </a:cxn>
                        </a:cxnLst>
                        <a:rect l="0" t="0" r="r" b="b"/>
                        <a:pathLst>
                          <a:path w="9558" h="10">
                            <a:moveTo>
                              <a:pt x="0" y="10"/>
                            </a:moveTo>
                            <a:lnTo>
                              <a:pt x="9558" y="0"/>
                            </a:lnTo>
                          </a:path>
                        </a:pathLst>
                      </a:custGeom>
                      <a:noFill/>
                      <a:ln w="9525">
                        <a:solidFill>
                          <a:srgbClr val="0067AC"/>
                        </a:solidFill>
                        <a:round/>
                        <a:headEnd type="none" w="med" len="med"/>
                        <a:tailEnd type="none" w="med" len="med"/>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0059941" id="Freihandform: Form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25pt,1.6pt,475.65pt,1.1pt" coordsize="95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" filled="f" strokecolor="#0067ac">
              <v:path arrowok="t" o:connecttype="custom" o:connectlocs="0,6350;6069330,0" o:connectangles="0,0"/>
            </v:polyline>
          </w:pict>
        </mc:Fallback>
      </mc:AlternateContent>
    </w:r>
  </w:p>
  <w:p w14:paraId="42298AE8" w14:textId="77777777" w:rsidR="00BB18EC" w:rsidRDefault="00BB18EC">
    <w:pPr>
      <w:pStyle w:val="Fuzeile"/>
      <w:tabs>
        <w:tab w:val="clear" w:pos="4536"/>
        <w:tab w:val="clear" w:pos="9072"/>
        <w:tab w:val="left" w:pos="1134"/>
        <w:tab w:val="left" w:pos="3402"/>
        <w:tab w:val="left" w:pos="5529"/>
        <w:tab w:val="left" w:pos="6804"/>
        <w:tab w:val="left" w:pos="7938"/>
      </w:tabs>
      <w:rPr>
        <w:w w:val="80"/>
        <w:sz w:val="14"/>
        <w:lang w:val="en-GB"/>
      </w:rPr>
    </w:pPr>
    <w:r>
      <w:rPr>
        <w:b/>
        <w:sz w:val="14"/>
        <w:lang w:val="en-GB"/>
      </w:rPr>
      <w:t>Panasonic Electric Works Europe AG</w:t>
    </w:r>
    <w:r>
      <w:rPr>
        <w:w w:val="80"/>
        <w:sz w:val="14"/>
        <w:lang w:val="en-GB"/>
      </w:rPr>
      <w:tab/>
    </w:r>
  </w:p>
  <w:p w14:paraId="4EC2C60A" w14:textId="77777777" w:rsidR="00BB18EC" w:rsidRDefault="00BB18EC">
    <w:pPr>
      <w:pStyle w:val="Fuzeile"/>
      <w:tabs>
        <w:tab w:val="clear" w:pos="4536"/>
        <w:tab w:val="clear" w:pos="9072"/>
        <w:tab w:val="left" w:pos="1134"/>
        <w:tab w:val="left" w:pos="3402"/>
        <w:tab w:val="left" w:pos="5529"/>
        <w:tab w:val="left" w:pos="6804"/>
        <w:tab w:val="left" w:pos="7938"/>
      </w:tabs>
      <w:rPr>
        <w:w w:val="80"/>
        <w:sz w:val="14"/>
        <w:lang w:val="en-GB"/>
      </w:rPr>
    </w:pPr>
    <w:r>
      <w:rPr>
        <w:w w:val="80"/>
        <w:sz w:val="14"/>
        <w:lang w:val="en-GB"/>
      </w:rPr>
      <w:t xml:space="preserve">Am </w:t>
    </w:r>
    <w:proofErr w:type="spellStart"/>
    <w:r>
      <w:rPr>
        <w:w w:val="80"/>
        <w:sz w:val="14"/>
        <w:lang w:val="en-GB"/>
      </w:rPr>
      <w:t>Stieglacker</w:t>
    </w:r>
    <w:proofErr w:type="spellEnd"/>
    <w:r>
      <w:rPr>
        <w:w w:val="80"/>
        <w:sz w:val="14"/>
        <w:lang w:val="en-GB"/>
      </w:rPr>
      <w:tab/>
      <w:t>Supervisory Board: Y. Kimoto (Chairman)</w:t>
    </w:r>
    <w:r>
      <w:rPr>
        <w:w w:val="80"/>
        <w:sz w:val="14"/>
        <w:lang w:val="en-GB"/>
      </w:rPr>
      <w:tab/>
      <w:t>Commerzbank München</w:t>
    </w:r>
    <w:r>
      <w:rPr>
        <w:w w:val="80"/>
        <w:sz w:val="14"/>
        <w:lang w:val="en-GB"/>
      </w:rPr>
      <w:tab/>
    </w:r>
    <w:proofErr w:type="spellStart"/>
    <w:r>
      <w:rPr>
        <w:w w:val="80"/>
        <w:sz w:val="14"/>
        <w:lang w:val="en-GB"/>
      </w:rPr>
      <w:t>Kto</w:t>
    </w:r>
    <w:proofErr w:type="spellEnd"/>
    <w:r>
      <w:rPr>
        <w:w w:val="80"/>
        <w:sz w:val="14"/>
        <w:lang w:val="en-GB"/>
      </w:rPr>
      <w:t>-Nr.: 225 278 100</w:t>
    </w:r>
    <w:r>
      <w:rPr>
        <w:w w:val="80"/>
        <w:sz w:val="14"/>
        <w:lang w:val="en-GB"/>
      </w:rPr>
      <w:tab/>
      <w:t>BLZ 700 400 41</w:t>
    </w:r>
    <w:r>
      <w:rPr>
        <w:w w:val="80"/>
        <w:sz w:val="14"/>
        <w:lang w:val="en-GB"/>
      </w:rPr>
      <w:tab/>
      <w:t>HRB 73 646 München 05.06.84</w:t>
    </w:r>
  </w:p>
  <w:p w14:paraId="21344CB8" w14:textId="6B7C7F57" w:rsidR="00BB18EC" w:rsidRDefault="00BB18EC">
    <w:pPr>
      <w:pStyle w:val="Fuzeile"/>
      <w:tabs>
        <w:tab w:val="clear" w:pos="4536"/>
        <w:tab w:val="clear" w:pos="9072"/>
        <w:tab w:val="left" w:pos="1134"/>
        <w:tab w:val="left" w:pos="3402"/>
        <w:tab w:val="left" w:pos="5529"/>
        <w:tab w:val="left" w:pos="6804"/>
        <w:tab w:val="left" w:pos="7938"/>
      </w:tabs>
      <w:rPr>
        <w:w w:val="80"/>
        <w:sz w:val="14"/>
        <w:lang w:val="en-GB"/>
      </w:rPr>
    </w:pPr>
    <w:r>
      <w:rPr>
        <w:w w:val="80"/>
        <w:sz w:val="14"/>
        <w:lang w:val="en-GB"/>
      </w:rPr>
      <w:t xml:space="preserve">85276 </w:t>
    </w:r>
    <w:proofErr w:type="spellStart"/>
    <w:r>
      <w:rPr>
        <w:w w:val="80"/>
        <w:sz w:val="14"/>
        <w:lang w:val="en-GB"/>
      </w:rPr>
      <w:t>Pfaffenhofen</w:t>
    </w:r>
    <w:proofErr w:type="spellEnd"/>
    <w:r>
      <w:rPr>
        <w:w w:val="80"/>
        <w:sz w:val="14"/>
        <w:lang w:val="en-GB"/>
      </w:rPr>
      <w:tab/>
      <w:t>Executive Board: Dr. E. Weber (President)</w:t>
    </w:r>
    <w:r>
      <w:rPr>
        <w:w w:val="80"/>
        <w:sz w:val="14"/>
        <w:lang w:val="en-GB"/>
      </w:rPr>
      <w:tab/>
      <w:t>IBAN: DE83 7004 0041 0225 2781 00</w:t>
    </w:r>
    <w:r>
      <w:rPr>
        <w:w w:val="80"/>
        <w:sz w:val="14"/>
        <w:lang w:val="en-GB"/>
      </w:rPr>
      <w:tab/>
      <w:t>BIC: COBADEFFXXX</w:t>
    </w:r>
    <w:r>
      <w:rPr>
        <w:w w:val="80"/>
        <w:sz w:val="14"/>
        <w:lang w:val="en-GB"/>
      </w:rPr>
      <w:tab/>
    </w:r>
    <w:r>
      <w:rPr>
        <w:w w:val="80"/>
        <w:sz w:val="14"/>
        <w:lang w:val="en-GB"/>
      </w:rPr>
      <w:tab/>
    </w:r>
    <w:r w:rsidR="009F2CA8">
      <w:rPr>
        <w:w w:val="80"/>
        <w:sz w:val="14"/>
        <w:lang w:val="en-GB"/>
      </w:rPr>
      <w:t xml:space="preserve">     </w:t>
    </w:r>
    <w:r>
      <w:rPr>
        <w:w w:val="80"/>
        <w:sz w:val="14"/>
        <w:lang w:val="en-GB"/>
      </w:rPr>
      <w:t>Ust-</w:t>
    </w:r>
    <w:proofErr w:type="spellStart"/>
    <w:r>
      <w:rPr>
        <w:w w:val="80"/>
        <w:sz w:val="14"/>
        <w:lang w:val="en-GB"/>
      </w:rPr>
      <w:t>IdNr</w:t>
    </w:r>
    <w:proofErr w:type="spellEnd"/>
    <w:r>
      <w:rPr>
        <w:w w:val="80"/>
        <w:sz w:val="14"/>
        <w:lang w:val="en-GB"/>
      </w:rPr>
      <w:t>.: DE 131165878</w:t>
    </w:r>
  </w:p>
  <w:p w14:paraId="6E6FF593" w14:textId="5010E7A5" w:rsidR="00BB18EC" w:rsidRPr="00094498" w:rsidRDefault="00BB18EC">
    <w:pPr>
      <w:pStyle w:val="Fuzeile"/>
      <w:tabs>
        <w:tab w:val="clear" w:pos="4536"/>
        <w:tab w:val="clear" w:pos="9072"/>
        <w:tab w:val="left" w:pos="1134"/>
        <w:tab w:val="left" w:pos="3402"/>
        <w:tab w:val="left" w:pos="5529"/>
        <w:tab w:val="left" w:pos="6804"/>
        <w:tab w:val="left" w:pos="7938"/>
      </w:tabs>
      <w:rPr>
        <w:w w:val="80"/>
        <w:sz w:val="14"/>
        <w:lang w:val="en-GB"/>
      </w:rPr>
    </w:pPr>
    <w:r w:rsidRPr="00094498">
      <w:rPr>
        <w:w w:val="80"/>
        <w:sz w:val="14"/>
        <w:lang w:val="en-GB"/>
      </w:rPr>
      <w:t>Germany</w:t>
    </w:r>
    <w:r w:rsidRPr="00094498">
      <w:rPr>
        <w:w w:val="80"/>
        <w:sz w:val="14"/>
        <w:lang w:val="en-GB"/>
      </w:rPr>
      <w:tab/>
      <w:t>Y. Noka, J. Spatz, H. Takano, T. Yokota</w:t>
    </w:r>
    <w:r w:rsidRPr="00094498">
      <w:rPr>
        <w:w w:val="80"/>
        <w:sz w:val="14"/>
        <w:lang w:val="en-GB"/>
      </w:rPr>
      <w:tab/>
      <w:t>Hypovereinsbank München</w:t>
    </w:r>
    <w:r w:rsidRPr="00094498">
      <w:rPr>
        <w:w w:val="80"/>
        <w:sz w:val="14"/>
        <w:lang w:val="en-GB"/>
      </w:rPr>
      <w:tab/>
      <w:t>Kto-Nr.: 42 649 775</w:t>
    </w:r>
    <w:r w:rsidRPr="00094498">
      <w:rPr>
        <w:w w:val="80"/>
        <w:sz w:val="14"/>
        <w:lang w:val="en-GB"/>
      </w:rPr>
      <w:tab/>
      <w:t>BLZ 700 202 70</w:t>
    </w:r>
    <w:r w:rsidRPr="00094498">
      <w:rPr>
        <w:w w:val="80"/>
        <w:sz w:val="14"/>
        <w:lang w:val="en-GB"/>
      </w:rPr>
      <w:tab/>
    </w:r>
    <w:r w:rsidR="009F2CA8" w:rsidRPr="00094498">
      <w:rPr>
        <w:w w:val="80"/>
        <w:sz w:val="14"/>
        <w:lang w:val="en-GB"/>
      </w:rPr>
      <w:t xml:space="preserve">      </w:t>
    </w:r>
    <w:r w:rsidRPr="00094498">
      <w:rPr>
        <w:w w:val="80"/>
        <w:sz w:val="14"/>
        <w:lang w:val="en-GB"/>
      </w:rPr>
      <w:t xml:space="preserve"> Ust-Nr.: 156/115/31009</w:t>
    </w:r>
  </w:p>
  <w:p w14:paraId="582CF439" w14:textId="77777777" w:rsidR="00BB18EC" w:rsidRDefault="00BB18EC">
    <w:pPr>
      <w:pStyle w:val="Fuzeile"/>
      <w:tabs>
        <w:tab w:val="clear" w:pos="4536"/>
        <w:tab w:val="clear" w:pos="9072"/>
        <w:tab w:val="left" w:pos="1134"/>
        <w:tab w:val="left" w:pos="3402"/>
        <w:tab w:val="left" w:pos="5529"/>
        <w:tab w:val="left" w:pos="6804"/>
        <w:tab w:val="left" w:pos="7938"/>
      </w:tabs>
      <w:rPr>
        <w:w w:val="80"/>
        <w:sz w:val="14"/>
        <w:lang w:val="es-ES"/>
      </w:rPr>
    </w:pPr>
    <w:r>
      <w:rPr>
        <w:b/>
        <w:sz w:val="14"/>
        <w:lang w:val="es-ES"/>
      </w:rPr>
      <w:t>www.panasonic-electric-works.com</w:t>
    </w:r>
    <w:r>
      <w:rPr>
        <w:w w:val="80"/>
        <w:sz w:val="14"/>
        <w:lang w:val="es-ES"/>
      </w:rPr>
      <w:tab/>
      <w:t>IBAN: DE38 7002 0270 0042 6497 75</w:t>
    </w:r>
    <w:r>
      <w:rPr>
        <w:w w:val="80"/>
        <w:sz w:val="14"/>
        <w:lang w:val="es-ES"/>
      </w:rPr>
      <w:tab/>
      <w:t>BIC: HYVEDEMMXXX</w:t>
    </w:r>
    <w:r>
      <w:rPr>
        <w:w w:val="80"/>
        <w:sz w:val="14"/>
        <w:lang w:val="es-E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EC3AB" w14:textId="2EBECFB2" w:rsidR="0069174A" w:rsidRPr="005B53BB" w:rsidRDefault="0069174A" w:rsidP="005B53BB">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0594A" w14:textId="77777777" w:rsidR="004814D5" w:rsidRDefault="004814D5">
      <w:r>
        <w:separator/>
      </w:r>
    </w:p>
  </w:footnote>
  <w:footnote w:type="continuationSeparator" w:id="0">
    <w:p w14:paraId="071ED2D4" w14:textId="77777777" w:rsidR="004814D5" w:rsidRDefault="004814D5">
      <w:r>
        <w:continuationSeparator/>
      </w:r>
    </w:p>
  </w:footnote>
  <w:footnote w:type="continuationNotice" w:id="1">
    <w:p w14:paraId="1D060E69" w14:textId="77777777" w:rsidR="004814D5" w:rsidRDefault="004814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05542" w14:textId="0C5F19CC" w:rsidR="006C7EA8" w:rsidRDefault="006C7EA8" w:rsidP="001F467D">
    <w:pPr>
      <w:pStyle w:val="Kopfzeile"/>
      <w:ind w:left="-73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6BC31" w14:textId="2CF37C94" w:rsidR="00BB18EC" w:rsidRPr="005D60CC" w:rsidRDefault="00B57AA2" w:rsidP="005D60CC">
    <w:pPr>
      <w:tabs>
        <w:tab w:val="right" w:pos="9640"/>
      </w:tabs>
      <w:spacing w:line="240" w:lineRule="atLeast"/>
      <w:rPr>
        <w:sz w:val="16"/>
        <w:lang w:val="en-GB"/>
      </w:rPr>
    </w:pPr>
    <w:r>
      <w:rPr>
        <w:noProof/>
        <w:sz w:val="16"/>
        <w:lang w:eastAsia="de-DE"/>
      </w:rPr>
      <w:drawing>
        <wp:inline distT="0" distB="0" distL="0" distR="0" wp14:anchorId="2B3EBDF0" wp14:editId="21724913">
          <wp:extent cx="7559040" cy="1118616"/>
          <wp:effectExtent l="0" t="0" r="3810" b="571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7559040" cy="11186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652C5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5582EFB"/>
    <w:multiLevelType w:val="hybridMultilevel"/>
    <w:tmpl w:val="FA5C4712"/>
    <w:lvl w:ilvl="0" w:tplc="04070005">
      <w:start w:val="1"/>
      <w:numFmt w:val="bullet"/>
      <w:lvlText w:val=""/>
      <w:lvlJc w:val="left"/>
      <w:pPr>
        <w:ind w:left="777" w:hanging="360"/>
      </w:pPr>
      <w:rPr>
        <w:rFonts w:ascii="Wingdings" w:hAnsi="Wingdings" w:hint="default"/>
      </w:rPr>
    </w:lvl>
    <w:lvl w:ilvl="1" w:tplc="04070003" w:tentative="1">
      <w:start w:val="1"/>
      <w:numFmt w:val="bullet"/>
      <w:lvlText w:val="o"/>
      <w:lvlJc w:val="left"/>
      <w:pPr>
        <w:ind w:left="1497" w:hanging="360"/>
      </w:pPr>
      <w:rPr>
        <w:rFonts w:ascii="Courier New" w:hAnsi="Courier New" w:cs="Courier New" w:hint="default"/>
      </w:rPr>
    </w:lvl>
    <w:lvl w:ilvl="2" w:tplc="04070005" w:tentative="1">
      <w:start w:val="1"/>
      <w:numFmt w:val="bullet"/>
      <w:lvlText w:val=""/>
      <w:lvlJc w:val="left"/>
      <w:pPr>
        <w:ind w:left="2217" w:hanging="360"/>
      </w:pPr>
      <w:rPr>
        <w:rFonts w:ascii="Wingdings" w:hAnsi="Wingdings" w:hint="default"/>
      </w:rPr>
    </w:lvl>
    <w:lvl w:ilvl="3" w:tplc="04070001" w:tentative="1">
      <w:start w:val="1"/>
      <w:numFmt w:val="bullet"/>
      <w:lvlText w:val=""/>
      <w:lvlJc w:val="left"/>
      <w:pPr>
        <w:ind w:left="2937" w:hanging="360"/>
      </w:pPr>
      <w:rPr>
        <w:rFonts w:ascii="Symbol" w:hAnsi="Symbol" w:hint="default"/>
      </w:rPr>
    </w:lvl>
    <w:lvl w:ilvl="4" w:tplc="04070003" w:tentative="1">
      <w:start w:val="1"/>
      <w:numFmt w:val="bullet"/>
      <w:lvlText w:val="o"/>
      <w:lvlJc w:val="left"/>
      <w:pPr>
        <w:ind w:left="3657" w:hanging="360"/>
      </w:pPr>
      <w:rPr>
        <w:rFonts w:ascii="Courier New" w:hAnsi="Courier New" w:cs="Courier New" w:hint="default"/>
      </w:rPr>
    </w:lvl>
    <w:lvl w:ilvl="5" w:tplc="04070005" w:tentative="1">
      <w:start w:val="1"/>
      <w:numFmt w:val="bullet"/>
      <w:lvlText w:val=""/>
      <w:lvlJc w:val="left"/>
      <w:pPr>
        <w:ind w:left="4377" w:hanging="360"/>
      </w:pPr>
      <w:rPr>
        <w:rFonts w:ascii="Wingdings" w:hAnsi="Wingdings" w:hint="default"/>
      </w:rPr>
    </w:lvl>
    <w:lvl w:ilvl="6" w:tplc="04070001" w:tentative="1">
      <w:start w:val="1"/>
      <w:numFmt w:val="bullet"/>
      <w:lvlText w:val=""/>
      <w:lvlJc w:val="left"/>
      <w:pPr>
        <w:ind w:left="5097" w:hanging="360"/>
      </w:pPr>
      <w:rPr>
        <w:rFonts w:ascii="Symbol" w:hAnsi="Symbol" w:hint="default"/>
      </w:rPr>
    </w:lvl>
    <w:lvl w:ilvl="7" w:tplc="04070003" w:tentative="1">
      <w:start w:val="1"/>
      <w:numFmt w:val="bullet"/>
      <w:lvlText w:val="o"/>
      <w:lvlJc w:val="left"/>
      <w:pPr>
        <w:ind w:left="5817" w:hanging="360"/>
      </w:pPr>
      <w:rPr>
        <w:rFonts w:ascii="Courier New" w:hAnsi="Courier New" w:cs="Courier New" w:hint="default"/>
      </w:rPr>
    </w:lvl>
    <w:lvl w:ilvl="8" w:tplc="04070005" w:tentative="1">
      <w:start w:val="1"/>
      <w:numFmt w:val="bullet"/>
      <w:lvlText w:val=""/>
      <w:lvlJc w:val="left"/>
      <w:pPr>
        <w:ind w:left="6537" w:hanging="360"/>
      </w:pPr>
      <w:rPr>
        <w:rFonts w:ascii="Wingdings" w:hAnsi="Wingdings" w:hint="default"/>
      </w:rPr>
    </w:lvl>
  </w:abstractNum>
  <w:abstractNum w:abstractNumId="2" w15:restartNumberingAfterBreak="0">
    <w:nsid w:val="465F6525"/>
    <w:multiLevelType w:val="multilevel"/>
    <w:tmpl w:val="0056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E00391"/>
    <w:multiLevelType w:val="hybridMultilevel"/>
    <w:tmpl w:val="1B4EFDE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691884125">
    <w:abstractNumId w:val="0"/>
  </w:num>
  <w:num w:numId="2" w16cid:durableId="1428037379">
    <w:abstractNumId w:val="1"/>
  </w:num>
  <w:num w:numId="3" w16cid:durableId="1259019139">
    <w:abstractNumId w:val="3"/>
  </w:num>
  <w:num w:numId="4" w16cid:durableId="700477117">
    <w:abstractNumId w:val="2"/>
    <w:lvlOverride w:ilvl="0">
      <w:startOverride w:val="1"/>
    </w:lvlOverride>
  </w:num>
  <w:num w:numId="5" w16cid:durableId="968248136">
    <w:abstractNumId w:val="2"/>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gutterAtTop/>
  <w:activeWritingStyle w:appName="MSWord" w:lang="de-DE" w:vendorID="9" w:dllVersion="512" w:checkStyle="1"/>
  <w:proofState w:spelling="clean" w:grammar="clean"/>
  <w:attachedTemplate r:id="rId1"/>
  <w:defaultTabStop w:val="737"/>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6AC"/>
    <w:rsid w:val="00006103"/>
    <w:rsid w:val="00007173"/>
    <w:rsid w:val="0002080D"/>
    <w:rsid w:val="00021CB9"/>
    <w:rsid w:val="00021D36"/>
    <w:rsid w:val="00023185"/>
    <w:rsid w:val="0002348F"/>
    <w:rsid w:val="00025136"/>
    <w:rsid w:val="00033628"/>
    <w:rsid w:val="00045D0B"/>
    <w:rsid w:val="00051151"/>
    <w:rsid w:val="00056F58"/>
    <w:rsid w:val="0006204E"/>
    <w:rsid w:val="00065EBB"/>
    <w:rsid w:val="00066A95"/>
    <w:rsid w:val="000730EB"/>
    <w:rsid w:val="00080E8B"/>
    <w:rsid w:val="0008242D"/>
    <w:rsid w:val="0008383B"/>
    <w:rsid w:val="00085E1A"/>
    <w:rsid w:val="000861BA"/>
    <w:rsid w:val="00090DF1"/>
    <w:rsid w:val="00092E44"/>
    <w:rsid w:val="00094498"/>
    <w:rsid w:val="000951D4"/>
    <w:rsid w:val="000A2499"/>
    <w:rsid w:val="000B0CFC"/>
    <w:rsid w:val="000B0D21"/>
    <w:rsid w:val="000B129C"/>
    <w:rsid w:val="000B6C8B"/>
    <w:rsid w:val="000B7A79"/>
    <w:rsid w:val="000C32FA"/>
    <w:rsid w:val="000C4C0E"/>
    <w:rsid w:val="000D27B2"/>
    <w:rsid w:val="000D607E"/>
    <w:rsid w:val="000D67E2"/>
    <w:rsid w:val="000D68A8"/>
    <w:rsid w:val="000E1C5E"/>
    <w:rsid w:val="000E23D8"/>
    <w:rsid w:val="000E3496"/>
    <w:rsid w:val="000F1E33"/>
    <w:rsid w:val="000F391A"/>
    <w:rsid w:val="000F3A9F"/>
    <w:rsid w:val="000F58FB"/>
    <w:rsid w:val="000F76AF"/>
    <w:rsid w:val="00102127"/>
    <w:rsid w:val="0010288D"/>
    <w:rsid w:val="00102DC8"/>
    <w:rsid w:val="00107307"/>
    <w:rsid w:val="00112D38"/>
    <w:rsid w:val="001139EF"/>
    <w:rsid w:val="0011713B"/>
    <w:rsid w:val="00121AD8"/>
    <w:rsid w:val="00127393"/>
    <w:rsid w:val="0013114F"/>
    <w:rsid w:val="0013246E"/>
    <w:rsid w:val="0013291B"/>
    <w:rsid w:val="00142F2B"/>
    <w:rsid w:val="001432A9"/>
    <w:rsid w:val="001451C2"/>
    <w:rsid w:val="00145280"/>
    <w:rsid w:val="001524C0"/>
    <w:rsid w:val="00156EC4"/>
    <w:rsid w:val="00160A67"/>
    <w:rsid w:val="00163A4F"/>
    <w:rsid w:val="00163D3E"/>
    <w:rsid w:val="00170DA6"/>
    <w:rsid w:val="001765E2"/>
    <w:rsid w:val="0017684F"/>
    <w:rsid w:val="001771F8"/>
    <w:rsid w:val="00180036"/>
    <w:rsid w:val="00184294"/>
    <w:rsid w:val="0019367A"/>
    <w:rsid w:val="00194BC6"/>
    <w:rsid w:val="00194C48"/>
    <w:rsid w:val="001A10D1"/>
    <w:rsid w:val="001A7296"/>
    <w:rsid w:val="001B338E"/>
    <w:rsid w:val="001B4CFB"/>
    <w:rsid w:val="001C6B22"/>
    <w:rsid w:val="001C7A81"/>
    <w:rsid w:val="001D30FC"/>
    <w:rsid w:val="001E15FE"/>
    <w:rsid w:val="001E1603"/>
    <w:rsid w:val="001E3908"/>
    <w:rsid w:val="001E3BA9"/>
    <w:rsid w:val="001E5BB7"/>
    <w:rsid w:val="001E6DF7"/>
    <w:rsid w:val="001E6FB7"/>
    <w:rsid w:val="001E724D"/>
    <w:rsid w:val="001F2EDB"/>
    <w:rsid w:val="001F31C0"/>
    <w:rsid w:val="001F32B5"/>
    <w:rsid w:val="001F467D"/>
    <w:rsid w:val="002012A1"/>
    <w:rsid w:val="0020160A"/>
    <w:rsid w:val="00203F66"/>
    <w:rsid w:val="002065E0"/>
    <w:rsid w:val="00206D5B"/>
    <w:rsid w:val="0021595D"/>
    <w:rsid w:val="002169D0"/>
    <w:rsid w:val="0022476E"/>
    <w:rsid w:val="0023041A"/>
    <w:rsid w:val="0023641A"/>
    <w:rsid w:val="002478B1"/>
    <w:rsid w:val="00250A9B"/>
    <w:rsid w:val="00252483"/>
    <w:rsid w:val="00252AED"/>
    <w:rsid w:val="00253A0F"/>
    <w:rsid w:val="00261E04"/>
    <w:rsid w:val="002621F3"/>
    <w:rsid w:val="002641D4"/>
    <w:rsid w:val="0026669C"/>
    <w:rsid w:val="00267718"/>
    <w:rsid w:val="002713BF"/>
    <w:rsid w:val="00274B2D"/>
    <w:rsid w:val="00274F4F"/>
    <w:rsid w:val="00276D61"/>
    <w:rsid w:val="00276E2D"/>
    <w:rsid w:val="002879F0"/>
    <w:rsid w:val="002943EF"/>
    <w:rsid w:val="00295CAE"/>
    <w:rsid w:val="002A088F"/>
    <w:rsid w:val="002A0B6A"/>
    <w:rsid w:val="002A664B"/>
    <w:rsid w:val="002B67E6"/>
    <w:rsid w:val="002C4811"/>
    <w:rsid w:val="002C5EAE"/>
    <w:rsid w:val="002C70B7"/>
    <w:rsid w:val="002C7DEC"/>
    <w:rsid w:val="002D6B70"/>
    <w:rsid w:val="002E0804"/>
    <w:rsid w:val="002F440F"/>
    <w:rsid w:val="00305A24"/>
    <w:rsid w:val="00306DCC"/>
    <w:rsid w:val="003076AC"/>
    <w:rsid w:val="00316C3E"/>
    <w:rsid w:val="003213D0"/>
    <w:rsid w:val="00324981"/>
    <w:rsid w:val="00325236"/>
    <w:rsid w:val="00327B13"/>
    <w:rsid w:val="00335195"/>
    <w:rsid w:val="0034027A"/>
    <w:rsid w:val="003417FF"/>
    <w:rsid w:val="00342A0E"/>
    <w:rsid w:val="00351932"/>
    <w:rsid w:val="00352605"/>
    <w:rsid w:val="0036218D"/>
    <w:rsid w:val="0036572C"/>
    <w:rsid w:val="00365EC9"/>
    <w:rsid w:val="00370573"/>
    <w:rsid w:val="0037174B"/>
    <w:rsid w:val="00372C42"/>
    <w:rsid w:val="003748FC"/>
    <w:rsid w:val="00375C75"/>
    <w:rsid w:val="00376E98"/>
    <w:rsid w:val="00386C07"/>
    <w:rsid w:val="0039637F"/>
    <w:rsid w:val="0039656B"/>
    <w:rsid w:val="003A0330"/>
    <w:rsid w:val="003A2917"/>
    <w:rsid w:val="003A5394"/>
    <w:rsid w:val="003A7A71"/>
    <w:rsid w:val="003A7C10"/>
    <w:rsid w:val="003B2846"/>
    <w:rsid w:val="003C26AF"/>
    <w:rsid w:val="003C2D63"/>
    <w:rsid w:val="003C4F2F"/>
    <w:rsid w:val="003E489B"/>
    <w:rsid w:val="003E6BBA"/>
    <w:rsid w:val="003F1963"/>
    <w:rsid w:val="00400B20"/>
    <w:rsid w:val="004021FA"/>
    <w:rsid w:val="004030A3"/>
    <w:rsid w:val="00403EFD"/>
    <w:rsid w:val="004116E1"/>
    <w:rsid w:val="004129EE"/>
    <w:rsid w:val="004132C9"/>
    <w:rsid w:val="00413994"/>
    <w:rsid w:val="0042099D"/>
    <w:rsid w:val="0042623A"/>
    <w:rsid w:val="0042796B"/>
    <w:rsid w:val="00433F0A"/>
    <w:rsid w:val="00442358"/>
    <w:rsid w:val="00445DB1"/>
    <w:rsid w:val="00450A0A"/>
    <w:rsid w:val="00450D66"/>
    <w:rsid w:val="00451ADF"/>
    <w:rsid w:val="00451ED1"/>
    <w:rsid w:val="00454568"/>
    <w:rsid w:val="00460462"/>
    <w:rsid w:val="00466CDD"/>
    <w:rsid w:val="004814D5"/>
    <w:rsid w:val="00481780"/>
    <w:rsid w:val="00481800"/>
    <w:rsid w:val="00486BA8"/>
    <w:rsid w:val="0049086F"/>
    <w:rsid w:val="0049173D"/>
    <w:rsid w:val="0049235E"/>
    <w:rsid w:val="00493396"/>
    <w:rsid w:val="0049583E"/>
    <w:rsid w:val="004A37F4"/>
    <w:rsid w:val="004A5463"/>
    <w:rsid w:val="004B33C5"/>
    <w:rsid w:val="004B5683"/>
    <w:rsid w:val="004B7647"/>
    <w:rsid w:val="004C02EC"/>
    <w:rsid w:val="004C41DA"/>
    <w:rsid w:val="004C5162"/>
    <w:rsid w:val="004C67FE"/>
    <w:rsid w:val="004D3D98"/>
    <w:rsid w:val="004E3FD0"/>
    <w:rsid w:val="004F26DE"/>
    <w:rsid w:val="0050343B"/>
    <w:rsid w:val="00504188"/>
    <w:rsid w:val="0050499F"/>
    <w:rsid w:val="005053DB"/>
    <w:rsid w:val="005065BA"/>
    <w:rsid w:val="00512846"/>
    <w:rsid w:val="00514D8A"/>
    <w:rsid w:val="005166A3"/>
    <w:rsid w:val="00517CC3"/>
    <w:rsid w:val="00534C3E"/>
    <w:rsid w:val="00536576"/>
    <w:rsid w:val="00540521"/>
    <w:rsid w:val="00544F1C"/>
    <w:rsid w:val="00547060"/>
    <w:rsid w:val="00552920"/>
    <w:rsid w:val="0055384B"/>
    <w:rsid w:val="00554FD1"/>
    <w:rsid w:val="00555D3E"/>
    <w:rsid w:val="00557610"/>
    <w:rsid w:val="00557950"/>
    <w:rsid w:val="0056185B"/>
    <w:rsid w:val="005626C7"/>
    <w:rsid w:val="00565DE9"/>
    <w:rsid w:val="00570272"/>
    <w:rsid w:val="005702FC"/>
    <w:rsid w:val="005715E8"/>
    <w:rsid w:val="00571A49"/>
    <w:rsid w:val="00571ABA"/>
    <w:rsid w:val="00580F3C"/>
    <w:rsid w:val="005879A3"/>
    <w:rsid w:val="00587F1B"/>
    <w:rsid w:val="005960EF"/>
    <w:rsid w:val="00597276"/>
    <w:rsid w:val="00597332"/>
    <w:rsid w:val="005A02B6"/>
    <w:rsid w:val="005A079A"/>
    <w:rsid w:val="005A2E5D"/>
    <w:rsid w:val="005B11FD"/>
    <w:rsid w:val="005B158D"/>
    <w:rsid w:val="005B335E"/>
    <w:rsid w:val="005B53BB"/>
    <w:rsid w:val="005C0771"/>
    <w:rsid w:val="005C7525"/>
    <w:rsid w:val="005D17BB"/>
    <w:rsid w:val="005D60CC"/>
    <w:rsid w:val="005D7704"/>
    <w:rsid w:val="005E0F84"/>
    <w:rsid w:val="005E64B4"/>
    <w:rsid w:val="005E7B16"/>
    <w:rsid w:val="005F139A"/>
    <w:rsid w:val="005F27A2"/>
    <w:rsid w:val="005F3884"/>
    <w:rsid w:val="005F66A3"/>
    <w:rsid w:val="00605EE6"/>
    <w:rsid w:val="0061392F"/>
    <w:rsid w:val="00620DAD"/>
    <w:rsid w:val="006213A5"/>
    <w:rsid w:val="00621F87"/>
    <w:rsid w:val="006366E4"/>
    <w:rsid w:val="006375A1"/>
    <w:rsid w:val="00637A63"/>
    <w:rsid w:val="006523F7"/>
    <w:rsid w:val="00652400"/>
    <w:rsid w:val="00654158"/>
    <w:rsid w:val="006655F4"/>
    <w:rsid w:val="00666161"/>
    <w:rsid w:val="00667DBF"/>
    <w:rsid w:val="0067031F"/>
    <w:rsid w:val="006716B7"/>
    <w:rsid w:val="00677ABF"/>
    <w:rsid w:val="006824B2"/>
    <w:rsid w:val="0068342B"/>
    <w:rsid w:val="00683FCB"/>
    <w:rsid w:val="006860F5"/>
    <w:rsid w:val="00686A9B"/>
    <w:rsid w:val="00686C86"/>
    <w:rsid w:val="00687552"/>
    <w:rsid w:val="00687C3F"/>
    <w:rsid w:val="0069174A"/>
    <w:rsid w:val="00691C73"/>
    <w:rsid w:val="006922A6"/>
    <w:rsid w:val="00692F62"/>
    <w:rsid w:val="00693157"/>
    <w:rsid w:val="006958A7"/>
    <w:rsid w:val="0069661D"/>
    <w:rsid w:val="0069754C"/>
    <w:rsid w:val="00697F6E"/>
    <w:rsid w:val="006A643F"/>
    <w:rsid w:val="006A6D15"/>
    <w:rsid w:val="006A707B"/>
    <w:rsid w:val="006B0E88"/>
    <w:rsid w:val="006B6185"/>
    <w:rsid w:val="006B6BC9"/>
    <w:rsid w:val="006C0CE1"/>
    <w:rsid w:val="006C145C"/>
    <w:rsid w:val="006C269B"/>
    <w:rsid w:val="006C3D7C"/>
    <w:rsid w:val="006C750E"/>
    <w:rsid w:val="006C7854"/>
    <w:rsid w:val="006C7EA8"/>
    <w:rsid w:val="006D2524"/>
    <w:rsid w:val="006D4341"/>
    <w:rsid w:val="006D6C65"/>
    <w:rsid w:val="006E0FA1"/>
    <w:rsid w:val="006E1D13"/>
    <w:rsid w:val="006E7F5A"/>
    <w:rsid w:val="006F0A19"/>
    <w:rsid w:val="006F1D34"/>
    <w:rsid w:val="006F3B87"/>
    <w:rsid w:val="006F3FA4"/>
    <w:rsid w:val="006F5CA4"/>
    <w:rsid w:val="0070632C"/>
    <w:rsid w:val="00712E59"/>
    <w:rsid w:val="00714686"/>
    <w:rsid w:val="007213A5"/>
    <w:rsid w:val="00721D60"/>
    <w:rsid w:val="00722593"/>
    <w:rsid w:val="00723A02"/>
    <w:rsid w:val="00724A88"/>
    <w:rsid w:val="00726A96"/>
    <w:rsid w:val="00731130"/>
    <w:rsid w:val="00734444"/>
    <w:rsid w:val="007359B6"/>
    <w:rsid w:val="0073604A"/>
    <w:rsid w:val="007363EC"/>
    <w:rsid w:val="007364E6"/>
    <w:rsid w:val="00741481"/>
    <w:rsid w:val="00742726"/>
    <w:rsid w:val="00744968"/>
    <w:rsid w:val="007458D1"/>
    <w:rsid w:val="00746079"/>
    <w:rsid w:val="00747D27"/>
    <w:rsid w:val="00750B8D"/>
    <w:rsid w:val="007529BB"/>
    <w:rsid w:val="00752A9B"/>
    <w:rsid w:val="007543E7"/>
    <w:rsid w:val="007547EB"/>
    <w:rsid w:val="00756B35"/>
    <w:rsid w:val="007628C4"/>
    <w:rsid w:val="00765E4B"/>
    <w:rsid w:val="0076712C"/>
    <w:rsid w:val="007716C0"/>
    <w:rsid w:val="00772DD7"/>
    <w:rsid w:val="007767EB"/>
    <w:rsid w:val="00776EB4"/>
    <w:rsid w:val="0078032A"/>
    <w:rsid w:val="0078064D"/>
    <w:rsid w:val="00787901"/>
    <w:rsid w:val="00793B92"/>
    <w:rsid w:val="007A1227"/>
    <w:rsid w:val="007A33F5"/>
    <w:rsid w:val="007A4E48"/>
    <w:rsid w:val="007A5ECB"/>
    <w:rsid w:val="007B0E77"/>
    <w:rsid w:val="007B5BE2"/>
    <w:rsid w:val="007C1B52"/>
    <w:rsid w:val="007C4BC0"/>
    <w:rsid w:val="007C539E"/>
    <w:rsid w:val="007D4D8D"/>
    <w:rsid w:val="007E16D3"/>
    <w:rsid w:val="007E2C7E"/>
    <w:rsid w:val="007E35A5"/>
    <w:rsid w:val="007F29E0"/>
    <w:rsid w:val="007F76D0"/>
    <w:rsid w:val="008003CC"/>
    <w:rsid w:val="00802162"/>
    <w:rsid w:val="0080391C"/>
    <w:rsid w:val="0081112B"/>
    <w:rsid w:val="00817CF9"/>
    <w:rsid w:val="00827346"/>
    <w:rsid w:val="00827677"/>
    <w:rsid w:val="00833F36"/>
    <w:rsid w:val="008346FD"/>
    <w:rsid w:val="00841EAA"/>
    <w:rsid w:val="00843786"/>
    <w:rsid w:val="00843F05"/>
    <w:rsid w:val="00843F9C"/>
    <w:rsid w:val="00846736"/>
    <w:rsid w:val="008475C7"/>
    <w:rsid w:val="008556FC"/>
    <w:rsid w:val="00862E38"/>
    <w:rsid w:val="00863454"/>
    <w:rsid w:val="00863E2F"/>
    <w:rsid w:val="00866A04"/>
    <w:rsid w:val="008706CC"/>
    <w:rsid w:val="00870E1A"/>
    <w:rsid w:val="00874BF5"/>
    <w:rsid w:val="00890B09"/>
    <w:rsid w:val="00897493"/>
    <w:rsid w:val="008A54AC"/>
    <w:rsid w:val="008B4D6B"/>
    <w:rsid w:val="008B4F5F"/>
    <w:rsid w:val="008C14BA"/>
    <w:rsid w:val="008C3153"/>
    <w:rsid w:val="008D24C3"/>
    <w:rsid w:val="008D3686"/>
    <w:rsid w:val="008D371D"/>
    <w:rsid w:val="008D38BC"/>
    <w:rsid w:val="008D4945"/>
    <w:rsid w:val="008E49E5"/>
    <w:rsid w:val="008E7F3B"/>
    <w:rsid w:val="008F13B5"/>
    <w:rsid w:val="008F6898"/>
    <w:rsid w:val="009038B9"/>
    <w:rsid w:val="00906926"/>
    <w:rsid w:val="009104F2"/>
    <w:rsid w:val="0091422A"/>
    <w:rsid w:val="00915F46"/>
    <w:rsid w:val="009204FE"/>
    <w:rsid w:val="009231ED"/>
    <w:rsid w:val="009244D3"/>
    <w:rsid w:val="009332F4"/>
    <w:rsid w:val="00935710"/>
    <w:rsid w:val="0093756D"/>
    <w:rsid w:val="009403A5"/>
    <w:rsid w:val="00946477"/>
    <w:rsid w:val="0095121A"/>
    <w:rsid w:val="009513EB"/>
    <w:rsid w:val="00951851"/>
    <w:rsid w:val="00962E5B"/>
    <w:rsid w:val="00970284"/>
    <w:rsid w:val="00982C89"/>
    <w:rsid w:val="00985349"/>
    <w:rsid w:val="009939B0"/>
    <w:rsid w:val="00994D4A"/>
    <w:rsid w:val="009950D2"/>
    <w:rsid w:val="00996255"/>
    <w:rsid w:val="009975E9"/>
    <w:rsid w:val="009A00FB"/>
    <w:rsid w:val="009A2D27"/>
    <w:rsid w:val="009A4AFF"/>
    <w:rsid w:val="009B3329"/>
    <w:rsid w:val="009B599D"/>
    <w:rsid w:val="009B7945"/>
    <w:rsid w:val="009C13A0"/>
    <w:rsid w:val="009C1422"/>
    <w:rsid w:val="009C1537"/>
    <w:rsid w:val="009C1B88"/>
    <w:rsid w:val="009C2011"/>
    <w:rsid w:val="009C6634"/>
    <w:rsid w:val="009C7BFE"/>
    <w:rsid w:val="009D07C9"/>
    <w:rsid w:val="009D4850"/>
    <w:rsid w:val="009D6304"/>
    <w:rsid w:val="009D6C57"/>
    <w:rsid w:val="009D792D"/>
    <w:rsid w:val="009E265F"/>
    <w:rsid w:val="009E3F5A"/>
    <w:rsid w:val="009E4339"/>
    <w:rsid w:val="009E71FA"/>
    <w:rsid w:val="009E7383"/>
    <w:rsid w:val="009F2343"/>
    <w:rsid w:val="009F2C80"/>
    <w:rsid w:val="009F2CA8"/>
    <w:rsid w:val="009F6376"/>
    <w:rsid w:val="00A112C5"/>
    <w:rsid w:val="00A13A62"/>
    <w:rsid w:val="00A166E1"/>
    <w:rsid w:val="00A20EEC"/>
    <w:rsid w:val="00A21379"/>
    <w:rsid w:val="00A22A4A"/>
    <w:rsid w:val="00A25259"/>
    <w:rsid w:val="00A324FE"/>
    <w:rsid w:val="00A43533"/>
    <w:rsid w:val="00A455DE"/>
    <w:rsid w:val="00A46859"/>
    <w:rsid w:val="00A5124C"/>
    <w:rsid w:val="00A57911"/>
    <w:rsid w:val="00A625A5"/>
    <w:rsid w:val="00A712EF"/>
    <w:rsid w:val="00A712F2"/>
    <w:rsid w:val="00A7302F"/>
    <w:rsid w:val="00A7392D"/>
    <w:rsid w:val="00A74831"/>
    <w:rsid w:val="00A7637D"/>
    <w:rsid w:val="00A76FE7"/>
    <w:rsid w:val="00A77561"/>
    <w:rsid w:val="00A80930"/>
    <w:rsid w:val="00A876F6"/>
    <w:rsid w:val="00A90106"/>
    <w:rsid w:val="00A91262"/>
    <w:rsid w:val="00A9334B"/>
    <w:rsid w:val="00A95B35"/>
    <w:rsid w:val="00A961AC"/>
    <w:rsid w:val="00A96E4A"/>
    <w:rsid w:val="00A9721C"/>
    <w:rsid w:val="00A97FB0"/>
    <w:rsid w:val="00AA236F"/>
    <w:rsid w:val="00AA7DE3"/>
    <w:rsid w:val="00AB08F3"/>
    <w:rsid w:val="00AB1070"/>
    <w:rsid w:val="00AB6F05"/>
    <w:rsid w:val="00AB7365"/>
    <w:rsid w:val="00AC07F7"/>
    <w:rsid w:val="00AC39EB"/>
    <w:rsid w:val="00AD0A99"/>
    <w:rsid w:val="00AD5329"/>
    <w:rsid w:val="00AE016E"/>
    <w:rsid w:val="00AE043D"/>
    <w:rsid w:val="00AE072C"/>
    <w:rsid w:val="00AE51C8"/>
    <w:rsid w:val="00AF0DAA"/>
    <w:rsid w:val="00AF5BFD"/>
    <w:rsid w:val="00AF6492"/>
    <w:rsid w:val="00B01785"/>
    <w:rsid w:val="00B039A2"/>
    <w:rsid w:val="00B16C1E"/>
    <w:rsid w:val="00B22835"/>
    <w:rsid w:val="00B25638"/>
    <w:rsid w:val="00B348B0"/>
    <w:rsid w:val="00B35EFC"/>
    <w:rsid w:val="00B46282"/>
    <w:rsid w:val="00B508BC"/>
    <w:rsid w:val="00B5190A"/>
    <w:rsid w:val="00B530AE"/>
    <w:rsid w:val="00B56624"/>
    <w:rsid w:val="00B57AA2"/>
    <w:rsid w:val="00B608FC"/>
    <w:rsid w:val="00B64360"/>
    <w:rsid w:val="00B673AA"/>
    <w:rsid w:val="00B759A7"/>
    <w:rsid w:val="00B7661B"/>
    <w:rsid w:val="00B8524A"/>
    <w:rsid w:val="00B9285F"/>
    <w:rsid w:val="00B92BF3"/>
    <w:rsid w:val="00B935A0"/>
    <w:rsid w:val="00B952CB"/>
    <w:rsid w:val="00B971F7"/>
    <w:rsid w:val="00BB019D"/>
    <w:rsid w:val="00BB0B16"/>
    <w:rsid w:val="00BB0D6C"/>
    <w:rsid w:val="00BB18EC"/>
    <w:rsid w:val="00BC521C"/>
    <w:rsid w:val="00BC5B14"/>
    <w:rsid w:val="00BD14B4"/>
    <w:rsid w:val="00BD1BD7"/>
    <w:rsid w:val="00BD22DB"/>
    <w:rsid w:val="00BE0545"/>
    <w:rsid w:val="00BE5A58"/>
    <w:rsid w:val="00BF0EE9"/>
    <w:rsid w:val="00BF65AD"/>
    <w:rsid w:val="00C006DA"/>
    <w:rsid w:val="00C11A1A"/>
    <w:rsid w:val="00C12736"/>
    <w:rsid w:val="00C336B9"/>
    <w:rsid w:val="00C343AE"/>
    <w:rsid w:val="00C35637"/>
    <w:rsid w:val="00C406F7"/>
    <w:rsid w:val="00C44C93"/>
    <w:rsid w:val="00C532C8"/>
    <w:rsid w:val="00C577D5"/>
    <w:rsid w:val="00C609B6"/>
    <w:rsid w:val="00C61D9E"/>
    <w:rsid w:val="00C63335"/>
    <w:rsid w:val="00C673BA"/>
    <w:rsid w:val="00C67941"/>
    <w:rsid w:val="00C7072F"/>
    <w:rsid w:val="00C7271B"/>
    <w:rsid w:val="00C73C00"/>
    <w:rsid w:val="00C81836"/>
    <w:rsid w:val="00C819A1"/>
    <w:rsid w:val="00C81F38"/>
    <w:rsid w:val="00C875A6"/>
    <w:rsid w:val="00C91528"/>
    <w:rsid w:val="00C96C59"/>
    <w:rsid w:val="00CA29E2"/>
    <w:rsid w:val="00CA3BCB"/>
    <w:rsid w:val="00CB13F1"/>
    <w:rsid w:val="00CB1571"/>
    <w:rsid w:val="00CB353B"/>
    <w:rsid w:val="00CB419F"/>
    <w:rsid w:val="00CB5FC4"/>
    <w:rsid w:val="00CB697F"/>
    <w:rsid w:val="00CC014A"/>
    <w:rsid w:val="00CC0745"/>
    <w:rsid w:val="00CC2008"/>
    <w:rsid w:val="00CC226F"/>
    <w:rsid w:val="00CC2BAD"/>
    <w:rsid w:val="00CC5FCF"/>
    <w:rsid w:val="00CC72B4"/>
    <w:rsid w:val="00CC73A2"/>
    <w:rsid w:val="00CC7B35"/>
    <w:rsid w:val="00CE4D37"/>
    <w:rsid w:val="00CE53A7"/>
    <w:rsid w:val="00CF1B78"/>
    <w:rsid w:val="00CF1EAA"/>
    <w:rsid w:val="00CF2CE4"/>
    <w:rsid w:val="00CF379C"/>
    <w:rsid w:val="00CF779D"/>
    <w:rsid w:val="00CF7F58"/>
    <w:rsid w:val="00D03837"/>
    <w:rsid w:val="00D16BC1"/>
    <w:rsid w:val="00D21111"/>
    <w:rsid w:val="00D2401D"/>
    <w:rsid w:val="00D24839"/>
    <w:rsid w:val="00D27D88"/>
    <w:rsid w:val="00D3073E"/>
    <w:rsid w:val="00D35288"/>
    <w:rsid w:val="00D36D5C"/>
    <w:rsid w:val="00D41182"/>
    <w:rsid w:val="00D41CAF"/>
    <w:rsid w:val="00D428FF"/>
    <w:rsid w:val="00D455F1"/>
    <w:rsid w:val="00D5122F"/>
    <w:rsid w:val="00D52478"/>
    <w:rsid w:val="00D53D0B"/>
    <w:rsid w:val="00D54446"/>
    <w:rsid w:val="00D54E49"/>
    <w:rsid w:val="00D55252"/>
    <w:rsid w:val="00D5536A"/>
    <w:rsid w:val="00D57385"/>
    <w:rsid w:val="00D61E2D"/>
    <w:rsid w:val="00D67667"/>
    <w:rsid w:val="00D71DD7"/>
    <w:rsid w:val="00D73CEB"/>
    <w:rsid w:val="00D800D1"/>
    <w:rsid w:val="00D9227A"/>
    <w:rsid w:val="00D93D7D"/>
    <w:rsid w:val="00DA4B3E"/>
    <w:rsid w:val="00DB032E"/>
    <w:rsid w:val="00DB2098"/>
    <w:rsid w:val="00DC0F2D"/>
    <w:rsid w:val="00DC256C"/>
    <w:rsid w:val="00DC2CF2"/>
    <w:rsid w:val="00DC42A5"/>
    <w:rsid w:val="00DC480F"/>
    <w:rsid w:val="00DC4935"/>
    <w:rsid w:val="00DC7F5E"/>
    <w:rsid w:val="00DD05FA"/>
    <w:rsid w:val="00DD2138"/>
    <w:rsid w:val="00DD2FB0"/>
    <w:rsid w:val="00DE137F"/>
    <w:rsid w:val="00DE1D3D"/>
    <w:rsid w:val="00DE34CB"/>
    <w:rsid w:val="00DE5B90"/>
    <w:rsid w:val="00DE6163"/>
    <w:rsid w:val="00DE6A69"/>
    <w:rsid w:val="00DF0CA6"/>
    <w:rsid w:val="00DF2223"/>
    <w:rsid w:val="00DF6C38"/>
    <w:rsid w:val="00DF6C4B"/>
    <w:rsid w:val="00E00001"/>
    <w:rsid w:val="00E11685"/>
    <w:rsid w:val="00E233BF"/>
    <w:rsid w:val="00E2784D"/>
    <w:rsid w:val="00E31C31"/>
    <w:rsid w:val="00E32FFF"/>
    <w:rsid w:val="00E33E50"/>
    <w:rsid w:val="00E42110"/>
    <w:rsid w:val="00E43590"/>
    <w:rsid w:val="00E46D10"/>
    <w:rsid w:val="00E5098D"/>
    <w:rsid w:val="00E50E33"/>
    <w:rsid w:val="00E51CDD"/>
    <w:rsid w:val="00E52FDD"/>
    <w:rsid w:val="00E53550"/>
    <w:rsid w:val="00E56CDD"/>
    <w:rsid w:val="00E63324"/>
    <w:rsid w:val="00E65D7E"/>
    <w:rsid w:val="00E67E57"/>
    <w:rsid w:val="00E700D8"/>
    <w:rsid w:val="00E710E9"/>
    <w:rsid w:val="00E741A3"/>
    <w:rsid w:val="00E7596A"/>
    <w:rsid w:val="00E775FE"/>
    <w:rsid w:val="00E81694"/>
    <w:rsid w:val="00E821A9"/>
    <w:rsid w:val="00E83F4C"/>
    <w:rsid w:val="00E86CF7"/>
    <w:rsid w:val="00EA03AD"/>
    <w:rsid w:val="00EA1842"/>
    <w:rsid w:val="00EA1E54"/>
    <w:rsid w:val="00EA7DAB"/>
    <w:rsid w:val="00EB03C0"/>
    <w:rsid w:val="00EB1147"/>
    <w:rsid w:val="00EB1488"/>
    <w:rsid w:val="00EB44B5"/>
    <w:rsid w:val="00ED0A85"/>
    <w:rsid w:val="00ED3CF5"/>
    <w:rsid w:val="00EE428B"/>
    <w:rsid w:val="00EE5CA2"/>
    <w:rsid w:val="00EE76EE"/>
    <w:rsid w:val="00EE7DA3"/>
    <w:rsid w:val="00EF175E"/>
    <w:rsid w:val="00EF1DC5"/>
    <w:rsid w:val="00EF32E2"/>
    <w:rsid w:val="00EF3DC2"/>
    <w:rsid w:val="00EF6153"/>
    <w:rsid w:val="00EF6BDD"/>
    <w:rsid w:val="00EF6D6F"/>
    <w:rsid w:val="00F03291"/>
    <w:rsid w:val="00F1064C"/>
    <w:rsid w:val="00F211EF"/>
    <w:rsid w:val="00F216A1"/>
    <w:rsid w:val="00F21AF9"/>
    <w:rsid w:val="00F25061"/>
    <w:rsid w:val="00F256AB"/>
    <w:rsid w:val="00F26FEF"/>
    <w:rsid w:val="00F271A6"/>
    <w:rsid w:val="00F31C64"/>
    <w:rsid w:val="00F32338"/>
    <w:rsid w:val="00F3367D"/>
    <w:rsid w:val="00F346E5"/>
    <w:rsid w:val="00F3749E"/>
    <w:rsid w:val="00F413D1"/>
    <w:rsid w:val="00F4264F"/>
    <w:rsid w:val="00F43832"/>
    <w:rsid w:val="00F50238"/>
    <w:rsid w:val="00F50F36"/>
    <w:rsid w:val="00F54B47"/>
    <w:rsid w:val="00F555D4"/>
    <w:rsid w:val="00F62D74"/>
    <w:rsid w:val="00F72A05"/>
    <w:rsid w:val="00F747AC"/>
    <w:rsid w:val="00F76E6B"/>
    <w:rsid w:val="00F77BB3"/>
    <w:rsid w:val="00F77D94"/>
    <w:rsid w:val="00F808E5"/>
    <w:rsid w:val="00F8338F"/>
    <w:rsid w:val="00F8722C"/>
    <w:rsid w:val="00F9170E"/>
    <w:rsid w:val="00F9219F"/>
    <w:rsid w:val="00F930A0"/>
    <w:rsid w:val="00F949C0"/>
    <w:rsid w:val="00F95393"/>
    <w:rsid w:val="00F969E6"/>
    <w:rsid w:val="00F9779E"/>
    <w:rsid w:val="00F97F8E"/>
    <w:rsid w:val="00FA23C2"/>
    <w:rsid w:val="00FA49D6"/>
    <w:rsid w:val="00FB3126"/>
    <w:rsid w:val="00FB4A81"/>
    <w:rsid w:val="00FB5CC7"/>
    <w:rsid w:val="00FC515B"/>
    <w:rsid w:val="00FD3531"/>
    <w:rsid w:val="00FE7864"/>
    <w:rsid w:val="00FF0983"/>
    <w:rsid w:val="418DBB6F"/>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9905D0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lang w:eastAsia="ja-JP"/>
    </w:rPr>
  </w:style>
  <w:style w:type="paragraph" w:styleId="berschrift1">
    <w:name w:val="heading 1"/>
    <w:basedOn w:val="Standard"/>
    <w:next w:val="Standard"/>
    <w:qFormat/>
    <w:pPr>
      <w:keepNext/>
      <w:ind w:right="-1447"/>
      <w:outlineLvl w:val="0"/>
    </w:pPr>
    <w:rPr>
      <w:rFonts w:cs="Arial"/>
      <w:b/>
      <w:bCs/>
      <w:snapToGrid w:val="0"/>
      <w:color w:val="000000"/>
      <w:lang w:eastAsia="de-DE"/>
    </w:rPr>
  </w:style>
  <w:style w:type="paragraph" w:styleId="berschrift2">
    <w:name w:val="heading 2"/>
    <w:basedOn w:val="Standard"/>
    <w:next w:val="Standard"/>
    <w:qFormat/>
    <w:pPr>
      <w:keepNext/>
      <w:outlineLvl w:val="1"/>
    </w:pPr>
    <w:rPr>
      <w:rFonts w:cs="Arial"/>
      <w:b/>
      <w:bCs/>
      <w:snapToGrid w:val="0"/>
      <w:color w:val="000000"/>
      <w:sz w:val="16"/>
      <w:szCs w:val="16"/>
      <w:lang w:eastAsia="de-DE"/>
    </w:rPr>
  </w:style>
  <w:style w:type="paragraph" w:styleId="berschrift3">
    <w:name w:val="heading 3"/>
    <w:basedOn w:val="Standard"/>
    <w:next w:val="Standard"/>
    <w:qFormat/>
    <w:pPr>
      <w:keepNext/>
      <w:outlineLvl w:val="2"/>
    </w:pPr>
    <w:rPr>
      <w:rFonts w:cs="Arial"/>
      <w:b/>
      <w:bCs/>
      <w:snapToGrid w:val="0"/>
      <w:color w:val="000000"/>
      <w:sz w:val="18"/>
      <w:szCs w:val="18"/>
      <w:lang w:eastAsia="de-DE"/>
    </w:rPr>
  </w:style>
  <w:style w:type="paragraph" w:styleId="berschrift4">
    <w:name w:val="heading 4"/>
    <w:basedOn w:val="Standard"/>
    <w:next w:val="Standard"/>
    <w:qFormat/>
    <w:pPr>
      <w:keepNext/>
      <w:outlineLvl w:val="3"/>
    </w:pPr>
    <w:rPr>
      <w:rFonts w:cs="Arial"/>
      <w:b/>
      <w:bCs/>
      <w:snapToGrid w:val="0"/>
      <w:color w:val="000000"/>
      <w:lang w:eastAsia="de-DE"/>
    </w:rPr>
  </w:style>
  <w:style w:type="paragraph" w:styleId="berschrift5">
    <w:name w:val="heading 5"/>
    <w:basedOn w:val="Standard"/>
    <w:next w:val="Standard"/>
    <w:qFormat/>
    <w:pPr>
      <w:keepNext/>
      <w:spacing w:line="240" w:lineRule="atLeast"/>
      <w:outlineLvl w:val="4"/>
    </w:pPr>
    <w:rPr>
      <w:rFonts w:cs="Arial"/>
      <w:b/>
      <w:bCs/>
      <w:lang w:val="en-GB"/>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Hyperlink">
    <w:name w:val="Hyperlink"/>
    <w:rPr>
      <w:color w:val="0000FF"/>
      <w:u w:val="single"/>
    </w:rPr>
  </w:style>
  <w:style w:type="character" w:styleId="Seitenzahl">
    <w:name w:val="page number"/>
    <w:rPr>
      <w:rFonts w:ascii="Arial" w:hAnsi="Arial"/>
      <w:sz w:val="20"/>
    </w:rPr>
  </w:style>
  <w:style w:type="paragraph" w:styleId="Sprechblasentext">
    <w:name w:val="Balloon Text"/>
    <w:basedOn w:val="Standard"/>
    <w:semiHidden/>
    <w:rPr>
      <w:rFonts w:ascii="Tahoma" w:hAnsi="Tahoma" w:cs="Tahoma"/>
      <w:sz w:val="16"/>
      <w:szCs w:val="16"/>
    </w:rPr>
  </w:style>
  <w:style w:type="character" w:customStyle="1" w:styleId="FuzeileZchn">
    <w:name w:val="Fußzeile Zchn"/>
    <w:link w:val="Fuzeile"/>
    <w:rsid w:val="00BF65AD"/>
    <w:rPr>
      <w:rFonts w:ascii="Arial" w:hAnsi="Arial"/>
      <w:lang w:eastAsia="ja-JP"/>
    </w:rPr>
  </w:style>
  <w:style w:type="paragraph" w:styleId="Listenabsatz">
    <w:name w:val="List Paragraph"/>
    <w:basedOn w:val="Standard"/>
    <w:uiPriority w:val="34"/>
    <w:qFormat/>
    <w:rsid w:val="00DC480F"/>
    <w:pPr>
      <w:ind w:left="720"/>
      <w:contextualSpacing/>
    </w:pPr>
  </w:style>
  <w:style w:type="paragraph" w:customStyle="1" w:styleId="pressdate">
    <w:name w:val="press_date"/>
    <w:basedOn w:val="Standard"/>
    <w:qFormat/>
    <w:rsid w:val="001E6FB7"/>
    <w:pPr>
      <w:spacing w:before="480" w:after="240"/>
    </w:pPr>
    <w:rPr>
      <w:rFonts w:eastAsia="MS Mincho"/>
      <w:caps/>
      <w:color w:val="7F7F7F" w:themeColor="text1" w:themeTint="80"/>
      <w:sz w:val="18"/>
      <w:lang w:val="en-US"/>
    </w:rPr>
  </w:style>
  <w:style w:type="paragraph" w:customStyle="1" w:styleId="presssubheadline">
    <w:name w:val="press_subheadline"/>
    <w:basedOn w:val="Standard"/>
    <w:qFormat/>
    <w:rsid w:val="001E6FB7"/>
    <w:pPr>
      <w:spacing w:after="120"/>
    </w:pPr>
    <w:rPr>
      <w:rFonts w:eastAsia="MS Mincho" w:cs="Arial"/>
      <w:color w:val="7F7F7F" w:themeColor="text1" w:themeTint="80"/>
      <w:sz w:val="28"/>
      <w:szCs w:val="28"/>
      <w:lang w:val="en-US"/>
    </w:rPr>
  </w:style>
  <w:style w:type="paragraph" w:customStyle="1" w:styleId="presscompany-info">
    <w:name w:val="press_company-info"/>
    <w:basedOn w:val="Standard"/>
    <w:qFormat/>
    <w:rsid w:val="001E6FB7"/>
    <w:pPr>
      <w:spacing w:after="120"/>
    </w:pPr>
    <w:rPr>
      <w:rFonts w:eastAsia="MS Mincho"/>
      <w:color w:val="7F7F7F" w:themeColor="text1" w:themeTint="80"/>
      <w:sz w:val="22"/>
      <w:lang w:val="en-US"/>
    </w:rPr>
  </w:style>
  <w:style w:type="paragraph" w:customStyle="1" w:styleId="paragraph">
    <w:name w:val="paragraph"/>
    <w:basedOn w:val="Standard"/>
    <w:rsid w:val="00194BC6"/>
    <w:pPr>
      <w:spacing w:before="100" w:beforeAutospacing="1" w:after="100" w:afterAutospacing="1"/>
    </w:pPr>
    <w:rPr>
      <w:rFonts w:ascii="Times New Roman" w:hAnsi="Times New Roman"/>
      <w:sz w:val="24"/>
      <w:szCs w:val="24"/>
    </w:rPr>
  </w:style>
  <w:style w:type="character" w:customStyle="1" w:styleId="normaltextrun">
    <w:name w:val="normaltextrun"/>
    <w:basedOn w:val="Absatz-Standardschriftart"/>
    <w:rsid w:val="00194BC6"/>
  </w:style>
  <w:style w:type="character" w:customStyle="1" w:styleId="eop">
    <w:name w:val="eop"/>
    <w:basedOn w:val="Absatz-Standardschriftart"/>
    <w:rsid w:val="00194BC6"/>
  </w:style>
  <w:style w:type="character" w:customStyle="1" w:styleId="scxw234790489">
    <w:name w:val="scxw234790489"/>
    <w:basedOn w:val="Absatz-Standardschriftart"/>
    <w:rsid w:val="00194BC6"/>
  </w:style>
  <w:style w:type="paragraph" w:styleId="berarbeitung">
    <w:name w:val="Revision"/>
    <w:hidden/>
    <w:uiPriority w:val="99"/>
    <w:semiHidden/>
    <w:rsid w:val="006958A7"/>
    <w:rPr>
      <w:rFonts w:ascii="Arial" w:hAnsi="Arial"/>
      <w:lang w:eastAsia="ja-JP"/>
    </w:rPr>
  </w:style>
  <w:style w:type="character" w:customStyle="1" w:styleId="UnresolvedMention1">
    <w:name w:val="Unresolved Mention1"/>
    <w:basedOn w:val="Absatz-Standardschriftart"/>
    <w:uiPriority w:val="99"/>
    <w:rsid w:val="006F3B87"/>
    <w:rPr>
      <w:color w:val="605E5C"/>
      <w:shd w:val="clear" w:color="auto" w:fill="E1DFDD"/>
    </w:rPr>
  </w:style>
  <w:style w:type="character" w:styleId="Kommentarzeichen">
    <w:name w:val="annotation reference"/>
    <w:basedOn w:val="Absatz-Standardschriftart"/>
    <w:uiPriority w:val="99"/>
    <w:semiHidden/>
    <w:unhideWhenUsed/>
    <w:rsid w:val="00970284"/>
    <w:rPr>
      <w:sz w:val="16"/>
      <w:szCs w:val="16"/>
    </w:rPr>
  </w:style>
  <w:style w:type="paragraph" w:styleId="Kommentartext">
    <w:name w:val="annotation text"/>
    <w:basedOn w:val="Standard"/>
    <w:link w:val="KommentartextZchn"/>
    <w:uiPriority w:val="99"/>
    <w:unhideWhenUsed/>
    <w:rsid w:val="00970284"/>
  </w:style>
  <w:style w:type="character" w:customStyle="1" w:styleId="KommentartextZchn">
    <w:name w:val="Kommentartext Zchn"/>
    <w:basedOn w:val="Absatz-Standardschriftart"/>
    <w:link w:val="Kommentartext"/>
    <w:uiPriority w:val="99"/>
    <w:rsid w:val="00970284"/>
    <w:rPr>
      <w:rFonts w:ascii="Arial" w:hAnsi="Arial"/>
      <w:lang w:eastAsia="ja-JP"/>
    </w:rPr>
  </w:style>
  <w:style w:type="paragraph" w:styleId="Kommentarthema">
    <w:name w:val="annotation subject"/>
    <w:basedOn w:val="Kommentartext"/>
    <w:next w:val="Kommentartext"/>
    <w:link w:val="KommentarthemaZchn"/>
    <w:uiPriority w:val="99"/>
    <w:semiHidden/>
    <w:unhideWhenUsed/>
    <w:rsid w:val="00970284"/>
    <w:rPr>
      <w:b/>
      <w:bCs/>
    </w:rPr>
  </w:style>
  <w:style w:type="character" w:customStyle="1" w:styleId="KommentarthemaZchn">
    <w:name w:val="Kommentarthema Zchn"/>
    <w:basedOn w:val="KommentartextZchn"/>
    <w:link w:val="Kommentarthema"/>
    <w:uiPriority w:val="99"/>
    <w:semiHidden/>
    <w:rsid w:val="00970284"/>
    <w:rPr>
      <w:rFonts w:ascii="Arial" w:hAnsi="Arial"/>
      <w:b/>
      <w:bCs/>
      <w:lang w:eastAsia="ja-JP"/>
    </w:rPr>
  </w:style>
  <w:style w:type="character" w:styleId="NichtaufgelsteErwhnung">
    <w:name w:val="Unresolved Mention"/>
    <w:basedOn w:val="Absatz-Standardschriftart"/>
    <w:uiPriority w:val="99"/>
    <w:semiHidden/>
    <w:unhideWhenUsed/>
    <w:rsid w:val="007E16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26271">
      <w:bodyDiv w:val="1"/>
      <w:marLeft w:val="0"/>
      <w:marRight w:val="0"/>
      <w:marTop w:val="0"/>
      <w:marBottom w:val="0"/>
      <w:divBdr>
        <w:top w:val="none" w:sz="0" w:space="0" w:color="auto"/>
        <w:left w:val="none" w:sz="0" w:space="0" w:color="auto"/>
        <w:bottom w:val="none" w:sz="0" w:space="0" w:color="auto"/>
        <w:right w:val="none" w:sz="0" w:space="0" w:color="auto"/>
      </w:divBdr>
    </w:div>
    <w:div w:id="47993433">
      <w:bodyDiv w:val="1"/>
      <w:marLeft w:val="0"/>
      <w:marRight w:val="0"/>
      <w:marTop w:val="0"/>
      <w:marBottom w:val="0"/>
      <w:divBdr>
        <w:top w:val="none" w:sz="0" w:space="0" w:color="auto"/>
        <w:left w:val="none" w:sz="0" w:space="0" w:color="auto"/>
        <w:bottom w:val="none" w:sz="0" w:space="0" w:color="auto"/>
        <w:right w:val="none" w:sz="0" w:space="0" w:color="auto"/>
      </w:divBdr>
      <w:divsChild>
        <w:div w:id="52588614">
          <w:marLeft w:val="0"/>
          <w:marRight w:val="0"/>
          <w:marTop w:val="0"/>
          <w:marBottom w:val="0"/>
          <w:divBdr>
            <w:top w:val="none" w:sz="0" w:space="0" w:color="auto"/>
            <w:left w:val="none" w:sz="0" w:space="0" w:color="auto"/>
            <w:bottom w:val="none" w:sz="0" w:space="0" w:color="auto"/>
            <w:right w:val="none" w:sz="0" w:space="0" w:color="auto"/>
          </w:divBdr>
        </w:div>
        <w:div w:id="1678848946">
          <w:marLeft w:val="0"/>
          <w:marRight w:val="0"/>
          <w:marTop w:val="0"/>
          <w:marBottom w:val="0"/>
          <w:divBdr>
            <w:top w:val="none" w:sz="0" w:space="0" w:color="auto"/>
            <w:left w:val="none" w:sz="0" w:space="0" w:color="auto"/>
            <w:bottom w:val="none" w:sz="0" w:space="0" w:color="auto"/>
            <w:right w:val="none" w:sz="0" w:space="0" w:color="auto"/>
          </w:divBdr>
        </w:div>
        <w:div w:id="1277635481">
          <w:marLeft w:val="0"/>
          <w:marRight w:val="0"/>
          <w:marTop w:val="0"/>
          <w:marBottom w:val="0"/>
          <w:divBdr>
            <w:top w:val="none" w:sz="0" w:space="0" w:color="auto"/>
            <w:left w:val="none" w:sz="0" w:space="0" w:color="auto"/>
            <w:bottom w:val="none" w:sz="0" w:space="0" w:color="auto"/>
            <w:right w:val="none" w:sz="0" w:space="0" w:color="auto"/>
          </w:divBdr>
        </w:div>
        <w:div w:id="802651805">
          <w:marLeft w:val="0"/>
          <w:marRight w:val="0"/>
          <w:marTop w:val="0"/>
          <w:marBottom w:val="0"/>
          <w:divBdr>
            <w:top w:val="none" w:sz="0" w:space="0" w:color="auto"/>
            <w:left w:val="none" w:sz="0" w:space="0" w:color="auto"/>
            <w:bottom w:val="none" w:sz="0" w:space="0" w:color="auto"/>
            <w:right w:val="none" w:sz="0" w:space="0" w:color="auto"/>
          </w:divBdr>
        </w:div>
        <w:div w:id="2113895106">
          <w:marLeft w:val="0"/>
          <w:marRight w:val="0"/>
          <w:marTop w:val="0"/>
          <w:marBottom w:val="0"/>
          <w:divBdr>
            <w:top w:val="none" w:sz="0" w:space="0" w:color="auto"/>
            <w:left w:val="none" w:sz="0" w:space="0" w:color="auto"/>
            <w:bottom w:val="none" w:sz="0" w:space="0" w:color="auto"/>
            <w:right w:val="none" w:sz="0" w:space="0" w:color="auto"/>
          </w:divBdr>
        </w:div>
        <w:div w:id="473523901">
          <w:marLeft w:val="0"/>
          <w:marRight w:val="0"/>
          <w:marTop w:val="0"/>
          <w:marBottom w:val="0"/>
          <w:divBdr>
            <w:top w:val="none" w:sz="0" w:space="0" w:color="auto"/>
            <w:left w:val="none" w:sz="0" w:space="0" w:color="auto"/>
            <w:bottom w:val="none" w:sz="0" w:space="0" w:color="auto"/>
            <w:right w:val="none" w:sz="0" w:space="0" w:color="auto"/>
          </w:divBdr>
        </w:div>
        <w:div w:id="2080397340">
          <w:marLeft w:val="0"/>
          <w:marRight w:val="0"/>
          <w:marTop w:val="0"/>
          <w:marBottom w:val="0"/>
          <w:divBdr>
            <w:top w:val="none" w:sz="0" w:space="0" w:color="auto"/>
            <w:left w:val="none" w:sz="0" w:space="0" w:color="auto"/>
            <w:bottom w:val="none" w:sz="0" w:space="0" w:color="auto"/>
            <w:right w:val="none" w:sz="0" w:space="0" w:color="auto"/>
          </w:divBdr>
        </w:div>
        <w:div w:id="1358891592">
          <w:marLeft w:val="0"/>
          <w:marRight w:val="0"/>
          <w:marTop w:val="0"/>
          <w:marBottom w:val="0"/>
          <w:divBdr>
            <w:top w:val="none" w:sz="0" w:space="0" w:color="auto"/>
            <w:left w:val="none" w:sz="0" w:space="0" w:color="auto"/>
            <w:bottom w:val="none" w:sz="0" w:space="0" w:color="auto"/>
            <w:right w:val="none" w:sz="0" w:space="0" w:color="auto"/>
          </w:divBdr>
        </w:div>
      </w:divsChild>
    </w:div>
    <w:div w:id="91315766">
      <w:bodyDiv w:val="1"/>
      <w:marLeft w:val="0"/>
      <w:marRight w:val="0"/>
      <w:marTop w:val="0"/>
      <w:marBottom w:val="0"/>
      <w:divBdr>
        <w:top w:val="none" w:sz="0" w:space="0" w:color="auto"/>
        <w:left w:val="none" w:sz="0" w:space="0" w:color="auto"/>
        <w:bottom w:val="none" w:sz="0" w:space="0" w:color="auto"/>
        <w:right w:val="none" w:sz="0" w:space="0" w:color="auto"/>
      </w:divBdr>
    </w:div>
    <w:div w:id="127208124">
      <w:bodyDiv w:val="1"/>
      <w:marLeft w:val="0"/>
      <w:marRight w:val="0"/>
      <w:marTop w:val="0"/>
      <w:marBottom w:val="0"/>
      <w:divBdr>
        <w:top w:val="none" w:sz="0" w:space="0" w:color="auto"/>
        <w:left w:val="none" w:sz="0" w:space="0" w:color="auto"/>
        <w:bottom w:val="none" w:sz="0" w:space="0" w:color="auto"/>
        <w:right w:val="none" w:sz="0" w:space="0" w:color="auto"/>
      </w:divBdr>
    </w:div>
    <w:div w:id="157356494">
      <w:bodyDiv w:val="1"/>
      <w:marLeft w:val="0"/>
      <w:marRight w:val="0"/>
      <w:marTop w:val="0"/>
      <w:marBottom w:val="0"/>
      <w:divBdr>
        <w:top w:val="none" w:sz="0" w:space="0" w:color="auto"/>
        <w:left w:val="none" w:sz="0" w:space="0" w:color="auto"/>
        <w:bottom w:val="none" w:sz="0" w:space="0" w:color="auto"/>
        <w:right w:val="none" w:sz="0" w:space="0" w:color="auto"/>
      </w:divBdr>
    </w:div>
    <w:div w:id="229969063">
      <w:bodyDiv w:val="1"/>
      <w:marLeft w:val="0"/>
      <w:marRight w:val="0"/>
      <w:marTop w:val="0"/>
      <w:marBottom w:val="0"/>
      <w:divBdr>
        <w:top w:val="none" w:sz="0" w:space="0" w:color="auto"/>
        <w:left w:val="none" w:sz="0" w:space="0" w:color="auto"/>
        <w:bottom w:val="none" w:sz="0" w:space="0" w:color="auto"/>
        <w:right w:val="none" w:sz="0" w:space="0" w:color="auto"/>
      </w:divBdr>
    </w:div>
    <w:div w:id="321279444">
      <w:bodyDiv w:val="1"/>
      <w:marLeft w:val="0"/>
      <w:marRight w:val="0"/>
      <w:marTop w:val="0"/>
      <w:marBottom w:val="0"/>
      <w:divBdr>
        <w:top w:val="none" w:sz="0" w:space="0" w:color="auto"/>
        <w:left w:val="none" w:sz="0" w:space="0" w:color="auto"/>
        <w:bottom w:val="none" w:sz="0" w:space="0" w:color="auto"/>
        <w:right w:val="none" w:sz="0" w:space="0" w:color="auto"/>
      </w:divBdr>
    </w:div>
    <w:div w:id="512917473">
      <w:bodyDiv w:val="1"/>
      <w:marLeft w:val="0"/>
      <w:marRight w:val="0"/>
      <w:marTop w:val="0"/>
      <w:marBottom w:val="0"/>
      <w:divBdr>
        <w:top w:val="none" w:sz="0" w:space="0" w:color="auto"/>
        <w:left w:val="none" w:sz="0" w:space="0" w:color="auto"/>
        <w:bottom w:val="none" w:sz="0" w:space="0" w:color="auto"/>
        <w:right w:val="none" w:sz="0" w:space="0" w:color="auto"/>
      </w:divBdr>
    </w:div>
    <w:div w:id="522595691">
      <w:bodyDiv w:val="1"/>
      <w:marLeft w:val="0"/>
      <w:marRight w:val="0"/>
      <w:marTop w:val="0"/>
      <w:marBottom w:val="0"/>
      <w:divBdr>
        <w:top w:val="none" w:sz="0" w:space="0" w:color="auto"/>
        <w:left w:val="none" w:sz="0" w:space="0" w:color="auto"/>
        <w:bottom w:val="none" w:sz="0" w:space="0" w:color="auto"/>
        <w:right w:val="none" w:sz="0" w:space="0" w:color="auto"/>
      </w:divBdr>
      <w:divsChild>
        <w:div w:id="340158983">
          <w:marLeft w:val="0"/>
          <w:marRight w:val="0"/>
          <w:marTop w:val="0"/>
          <w:marBottom w:val="0"/>
          <w:divBdr>
            <w:top w:val="none" w:sz="0" w:space="0" w:color="auto"/>
            <w:left w:val="none" w:sz="0" w:space="0" w:color="auto"/>
            <w:bottom w:val="none" w:sz="0" w:space="0" w:color="auto"/>
            <w:right w:val="none" w:sz="0" w:space="0" w:color="auto"/>
          </w:divBdr>
        </w:div>
        <w:div w:id="1000622763">
          <w:marLeft w:val="0"/>
          <w:marRight w:val="0"/>
          <w:marTop w:val="0"/>
          <w:marBottom w:val="0"/>
          <w:divBdr>
            <w:top w:val="none" w:sz="0" w:space="0" w:color="auto"/>
            <w:left w:val="none" w:sz="0" w:space="0" w:color="auto"/>
            <w:bottom w:val="none" w:sz="0" w:space="0" w:color="auto"/>
            <w:right w:val="none" w:sz="0" w:space="0" w:color="auto"/>
          </w:divBdr>
        </w:div>
        <w:div w:id="320961596">
          <w:marLeft w:val="0"/>
          <w:marRight w:val="0"/>
          <w:marTop w:val="0"/>
          <w:marBottom w:val="0"/>
          <w:divBdr>
            <w:top w:val="none" w:sz="0" w:space="0" w:color="auto"/>
            <w:left w:val="none" w:sz="0" w:space="0" w:color="auto"/>
            <w:bottom w:val="none" w:sz="0" w:space="0" w:color="auto"/>
            <w:right w:val="none" w:sz="0" w:space="0" w:color="auto"/>
          </w:divBdr>
        </w:div>
        <w:div w:id="1118910564">
          <w:marLeft w:val="0"/>
          <w:marRight w:val="0"/>
          <w:marTop w:val="0"/>
          <w:marBottom w:val="0"/>
          <w:divBdr>
            <w:top w:val="none" w:sz="0" w:space="0" w:color="auto"/>
            <w:left w:val="none" w:sz="0" w:space="0" w:color="auto"/>
            <w:bottom w:val="none" w:sz="0" w:space="0" w:color="auto"/>
            <w:right w:val="none" w:sz="0" w:space="0" w:color="auto"/>
          </w:divBdr>
        </w:div>
        <w:div w:id="1516260615">
          <w:marLeft w:val="0"/>
          <w:marRight w:val="0"/>
          <w:marTop w:val="0"/>
          <w:marBottom w:val="0"/>
          <w:divBdr>
            <w:top w:val="none" w:sz="0" w:space="0" w:color="auto"/>
            <w:left w:val="none" w:sz="0" w:space="0" w:color="auto"/>
            <w:bottom w:val="none" w:sz="0" w:space="0" w:color="auto"/>
            <w:right w:val="none" w:sz="0" w:space="0" w:color="auto"/>
          </w:divBdr>
        </w:div>
        <w:div w:id="453721595">
          <w:marLeft w:val="0"/>
          <w:marRight w:val="0"/>
          <w:marTop w:val="0"/>
          <w:marBottom w:val="0"/>
          <w:divBdr>
            <w:top w:val="none" w:sz="0" w:space="0" w:color="auto"/>
            <w:left w:val="none" w:sz="0" w:space="0" w:color="auto"/>
            <w:bottom w:val="none" w:sz="0" w:space="0" w:color="auto"/>
            <w:right w:val="none" w:sz="0" w:space="0" w:color="auto"/>
          </w:divBdr>
        </w:div>
        <w:div w:id="1509438825">
          <w:marLeft w:val="0"/>
          <w:marRight w:val="0"/>
          <w:marTop w:val="0"/>
          <w:marBottom w:val="0"/>
          <w:divBdr>
            <w:top w:val="none" w:sz="0" w:space="0" w:color="auto"/>
            <w:left w:val="none" w:sz="0" w:space="0" w:color="auto"/>
            <w:bottom w:val="none" w:sz="0" w:space="0" w:color="auto"/>
            <w:right w:val="none" w:sz="0" w:space="0" w:color="auto"/>
          </w:divBdr>
        </w:div>
        <w:div w:id="478303325">
          <w:marLeft w:val="0"/>
          <w:marRight w:val="0"/>
          <w:marTop w:val="0"/>
          <w:marBottom w:val="0"/>
          <w:divBdr>
            <w:top w:val="none" w:sz="0" w:space="0" w:color="auto"/>
            <w:left w:val="none" w:sz="0" w:space="0" w:color="auto"/>
            <w:bottom w:val="none" w:sz="0" w:space="0" w:color="auto"/>
            <w:right w:val="none" w:sz="0" w:space="0" w:color="auto"/>
          </w:divBdr>
        </w:div>
      </w:divsChild>
    </w:div>
    <w:div w:id="545801268">
      <w:bodyDiv w:val="1"/>
      <w:marLeft w:val="0"/>
      <w:marRight w:val="0"/>
      <w:marTop w:val="0"/>
      <w:marBottom w:val="0"/>
      <w:divBdr>
        <w:top w:val="none" w:sz="0" w:space="0" w:color="auto"/>
        <w:left w:val="none" w:sz="0" w:space="0" w:color="auto"/>
        <w:bottom w:val="none" w:sz="0" w:space="0" w:color="auto"/>
        <w:right w:val="none" w:sz="0" w:space="0" w:color="auto"/>
      </w:divBdr>
    </w:div>
    <w:div w:id="584802246">
      <w:bodyDiv w:val="1"/>
      <w:marLeft w:val="0"/>
      <w:marRight w:val="0"/>
      <w:marTop w:val="0"/>
      <w:marBottom w:val="0"/>
      <w:divBdr>
        <w:top w:val="none" w:sz="0" w:space="0" w:color="auto"/>
        <w:left w:val="none" w:sz="0" w:space="0" w:color="auto"/>
        <w:bottom w:val="none" w:sz="0" w:space="0" w:color="auto"/>
        <w:right w:val="none" w:sz="0" w:space="0" w:color="auto"/>
      </w:divBdr>
    </w:div>
    <w:div w:id="593325548">
      <w:bodyDiv w:val="1"/>
      <w:marLeft w:val="0"/>
      <w:marRight w:val="0"/>
      <w:marTop w:val="0"/>
      <w:marBottom w:val="0"/>
      <w:divBdr>
        <w:top w:val="none" w:sz="0" w:space="0" w:color="auto"/>
        <w:left w:val="none" w:sz="0" w:space="0" w:color="auto"/>
        <w:bottom w:val="none" w:sz="0" w:space="0" w:color="auto"/>
        <w:right w:val="none" w:sz="0" w:space="0" w:color="auto"/>
      </w:divBdr>
    </w:div>
    <w:div w:id="627972902">
      <w:bodyDiv w:val="1"/>
      <w:marLeft w:val="0"/>
      <w:marRight w:val="0"/>
      <w:marTop w:val="0"/>
      <w:marBottom w:val="0"/>
      <w:divBdr>
        <w:top w:val="none" w:sz="0" w:space="0" w:color="auto"/>
        <w:left w:val="none" w:sz="0" w:space="0" w:color="auto"/>
        <w:bottom w:val="none" w:sz="0" w:space="0" w:color="auto"/>
        <w:right w:val="none" w:sz="0" w:space="0" w:color="auto"/>
      </w:divBdr>
    </w:div>
    <w:div w:id="698091107">
      <w:bodyDiv w:val="1"/>
      <w:marLeft w:val="0"/>
      <w:marRight w:val="0"/>
      <w:marTop w:val="0"/>
      <w:marBottom w:val="0"/>
      <w:divBdr>
        <w:top w:val="none" w:sz="0" w:space="0" w:color="auto"/>
        <w:left w:val="none" w:sz="0" w:space="0" w:color="auto"/>
        <w:bottom w:val="none" w:sz="0" w:space="0" w:color="auto"/>
        <w:right w:val="none" w:sz="0" w:space="0" w:color="auto"/>
      </w:divBdr>
    </w:div>
    <w:div w:id="833572633">
      <w:bodyDiv w:val="1"/>
      <w:marLeft w:val="0"/>
      <w:marRight w:val="0"/>
      <w:marTop w:val="0"/>
      <w:marBottom w:val="0"/>
      <w:divBdr>
        <w:top w:val="none" w:sz="0" w:space="0" w:color="auto"/>
        <w:left w:val="none" w:sz="0" w:space="0" w:color="auto"/>
        <w:bottom w:val="none" w:sz="0" w:space="0" w:color="auto"/>
        <w:right w:val="none" w:sz="0" w:space="0" w:color="auto"/>
      </w:divBdr>
    </w:div>
    <w:div w:id="841816070">
      <w:bodyDiv w:val="1"/>
      <w:marLeft w:val="0"/>
      <w:marRight w:val="0"/>
      <w:marTop w:val="0"/>
      <w:marBottom w:val="0"/>
      <w:divBdr>
        <w:top w:val="none" w:sz="0" w:space="0" w:color="auto"/>
        <w:left w:val="none" w:sz="0" w:space="0" w:color="auto"/>
        <w:bottom w:val="none" w:sz="0" w:space="0" w:color="auto"/>
        <w:right w:val="none" w:sz="0" w:space="0" w:color="auto"/>
      </w:divBdr>
    </w:div>
    <w:div w:id="866866020">
      <w:bodyDiv w:val="1"/>
      <w:marLeft w:val="0"/>
      <w:marRight w:val="0"/>
      <w:marTop w:val="0"/>
      <w:marBottom w:val="0"/>
      <w:divBdr>
        <w:top w:val="none" w:sz="0" w:space="0" w:color="auto"/>
        <w:left w:val="none" w:sz="0" w:space="0" w:color="auto"/>
        <w:bottom w:val="none" w:sz="0" w:space="0" w:color="auto"/>
        <w:right w:val="none" w:sz="0" w:space="0" w:color="auto"/>
      </w:divBdr>
    </w:div>
    <w:div w:id="875771875">
      <w:bodyDiv w:val="1"/>
      <w:marLeft w:val="0"/>
      <w:marRight w:val="0"/>
      <w:marTop w:val="0"/>
      <w:marBottom w:val="0"/>
      <w:divBdr>
        <w:top w:val="none" w:sz="0" w:space="0" w:color="auto"/>
        <w:left w:val="none" w:sz="0" w:space="0" w:color="auto"/>
        <w:bottom w:val="none" w:sz="0" w:space="0" w:color="auto"/>
        <w:right w:val="none" w:sz="0" w:space="0" w:color="auto"/>
      </w:divBdr>
    </w:div>
    <w:div w:id="974914908">
      <w:bodyDiv w:val="1"/>
      <w:marLeft w:val="0"/>
      <w:marRight w:val="0"/>
      <w:marTop w:val="0"/>
      <w:marBottom w:val="0"/>
      <w:divBdr>
        <w:top w:val="none" w:sz="0" w:space="0" w:color="auto"/>
        <w:left w:val="none" w:sz="0" w:space="0" w:color="auto"/>
        <w:bottom w:val="none" w:sz="0" w:space="0" w:color="auto"/>
        <w:right w:val="none" w:sz="0" w:space="0" w:color="auto"/>
      </w:divBdr>
    </w:div>
    <w:div w:id="976376643">
      <w:bodyDiv w:val="1"/>
      <w:marLeft w:val="0"/>
      <w:marRight w:val="0"/>
      <w:marTop w:val="0"/>
      <w:marBottom w:val="0"/>
      <w:divBdr>
        <w:top w:val="none" w:sz="0" w:space="0" w:color="auto"/>
        <w:left w:val="none" w:sz="0" w:space="0" w:color="auto"/>
        <w:bottom w:val="none" w:sz="0" w:space="0" w:color="auto"/>
        <w:right w:val="none" w:sz="0" w:space="0" w:color="auto"/>
      </w:divBdr>
    </w:div>
    <w:div w:id="1039403559">
      <w:bodyDiv w:val="1"/>
      <w:marLeft w:val="0"/>
      <w:marRight w:val="0"/>
      <w:marTop w:val="0"/>
      <w:marBottom w:val="0"/>
      <w:divBdr>
        <w:top w:val="none" w:sz="0" w:space="0" w:color="auto"/>
        <w:left w:val="none" w:sz="0" w:space="0" w:color="auto"/>
        <w:bottom w:val="none" w:sz="0" w:space="0" w:color="auto"/>
        <w:right w:val="none" w:sz="0" w:space="0" w:color="auto"/>
      </w:divBdr>
    </w:div>
    <w:div w:id="1046682726">
      <w:bodyDiv w:val="1"/>
      <w:marLeft w:val="0"/>
      <w:marRight w:val="0"/>
      <w:marTop w:val="0"/>
      <w:marBottom w:val="0"/>
      <w:divBdr>
        <w:top w:val="none" w:sz="0" w:space="0" w:color="auto"/>
        <w:left w:val="none" w:sz="0" w:space="0" w:color="auto"/>
        <w:bottom w:val="none" w:sz="0" w:space="0" w:color="auto"/>
        <w:right w:val="none" w:sz="0" w:space="0" w:color="auto"/>
      </w:divBdr>
    </w:div>
    <w:div w:id="1067069118">
      <w:bodyDiv w:val="1"/>
      <w:marLeft w:val="0"/>
      <w:marRight w:val="0"/>
      <w:marTop w:val="0"/>
      <w:marBottom w:val="0"/>
      <w:divBdr>
        <w:top w:val="none" w:sz="0" w:space="0" w:color="auto"/>
        <w:left w:val="none" w:sz="0" w:space="0" w:color="auto"/>
        <w:bottom w:val="none" w:sz="0" w:space="0" w:color="auto"/>
        <w:right w:val="none" w:sz="0" w:space="0" w:color="auto"/>
      </w:divBdr>
    </w:div>
    <w:div w:id="1132090666">
      <w:bodyDiv w:val="1"/>
      <w:marLeft w:val="0"/>
      <w:marRight w:val="0"/>
      <w:marTop w:val="0"/>
      <w:marBottom w:val="0"/>
      <w:divBdr>
        <w:top w:val="none" w:sz="0" w:space="0" w:color="auto"/>
        <w:left w:val="none" w:sz="0" w:space="0" w:color="auto"/>
        <w:bottom w:val="none" w:sz="0" w:space="0" w:color="auto"/>
        <w:right w:val="none" w:sz="0" w:space="0" w:color="auto"/>
      </w:divBdr>
    </w:div>
    <w:div w:id="1134641649">
      <w:bodyDiv w:val="1"/>
      <w:marLeft w:val="0"/>
      <w:marRight w:val="0"/>
      <w:marTop w:val="0"/>
      <w:marBottom w:val="0"/>
      <w:divBdr>
        <w:top w:val="none" w:sz="0" w:space="0" w:color="auto"/>
        <w:left w:val="none" w:sz="0" w:space="0" w:color="auto"/>
        <w:bottom w:val="none" w:sz="0" w:space="0" w:color="auto"/>
        <w:right w:val="none" w:sz="0" w:space="0" w:color="auto"/>
      </w:divBdr>
    </w:div>
    <w:div w:id="1151752457">
      <w:bodyDiv w:val="1"/>
      <w:marLeft w:val="0"/>
      <w:marRight w:val="0"/>
      <w:marTop w:val="0"/>
      <w:marBottom w:val="0"/>
      <w:divBdr>
        <w:top w:val="none" w:sz="0" w:space="0" w:color="auto"/>
        <w:left w:val="none" w:sz="0" w:space="0" w:color="auto"/>
        <w:bottom w:val="none" w:sz="0" w:space="0" w:color="auto"/>
        <w:right w:val="none" w:sz="0" w:space="0" w:color="auto"/>
      </w:divBdr>
    </w:div>
    <w:div w:id="1158879718">
      <w:bodyDiv w:val="1"/>
      <w:marLeft w:val="0"/>
      <w:marRight w:val="0"/>
      <w:marTop w:val="0"/>
      <w:marBottom w:val="0"/>
      <w:divBdr>
        <w:top w:val="none" w:sz="0" w:space="0" w:color="auto"/>
        <w:left w:val="none" w:sz="0" w:space="0" w:color="auto"/>
        <w:bottom w:val="none" w:sz="0" w:space="0" w:color="auto"/>
        <w:right w:val="none" w:sz="0" w:space="0" w:color="auto"/>
      </w:divBdr>
    </w:div>
    <w:div w:id="1222643688">
      <w:bodyDiv w:val="1"/>
      <w:marLeft w:val="0"/>
      <w:marRight w:val="0"/>
      <w:marTop w:val="0"/>
      <w:marBottom w:val="0"/>
      <w:divBdr>
        <w:top w:val="none" w:sz="0" w:space="0" w:color="auto"/>
        <w:left w:val="none" w:sz="0" w:space="0" w:color="auto"/>
        <w:bottom w:val="none" w:sz="0" w:space="0" w:color="auto"/>
        <w:right w:val="none" w:sz="0" w:space="0" w:color="auto"/>
      </w:divBdr>
      <w:divsChild>
        <w:div w:id="1691225799">
          <w:marLeft w:val="0"/>
          <w:marRight w:val="0"/>
          <w:marTop w:val="0"/>
          <w:marBottom w:val="0"/>
          <w:divBdr>
            <w:top w:val="none" w:sz="0" w:space="0" w:color="auto"/>
            <w:left w:val="none" w:sz="0" w:space="0" w:color="auto"/>
            <w:bottom w:val="none" w:sz="0" w:space="0" w:color="auto"/>
            <w:right w:val="none" w:sz="0" w:space="0" w:color="auto"/>
          </w:divBdr>
        </w:div>
        <w:div w:id="1946497389">
          <w:marLeft w:val="0"/>
          <w:marRight w:val="0"/>
          <w:marTop w:val="0"/>
          <w:marBottom w:val="0"/>
          <w:divBdr>
            <w:top w:val="none" w:sz="0" w:space="0" w:color="auto"/>
            <w:left w:val="none" w:sz="0" w:space="0" w:color="auto"/>
            <w:bottom w:val="none" w:sz="0" w:space="0" w:color="auto"/>
            <w:right w:val="none" w:sz="0" w:space="0" w:color="auto"/>
          </w:divBdr>
        </w:div>
      </w:divsChild>
    </w:div>
    <w:div w:id="1236822841">
      <w:bodyDiv w:val="1"/>
      <w:marLeft w:val="0"/>
      <w:marRight w:val="0"/>
      <w:marTop w:val="0"/>
      <w:marBottom w:val="0"/>
      <w:divBdr>
        <w:top w:val="none" w:sz="0" w:space="0" w:color="auto"/>
        <w:left w:val="none" w:sz="0" w:space="0" w:color="auto"/>
        <w:bottom w:val="none" w:sz="0" w:space="0" w:color="auto"/>
        <w:right w:val="none" w:sz="0" w:space="0" w:color="auto"/>
      </w:divBdr>
    </w:div>
    <w:div w:id="1258099631">
      <w:bodyDiv w:val="1"/>
      <w:marLeft w:val="0"/>
      <w:marRight w:val="0"/>
      <w:marTop w:val="0"/>
      <w:marBottom w:val="0"/>
      <w:divBdr>
        <w:top w:val="none" w:sz="0" w:space="0" w:color="auto"/>
        <w:left w:val="none" w:sz="0" w:space="0" w:color="auto"/>
        <w:bottom w:val="none" w:sz="0" w:space="0" w:color="auto"/>
        <w:right w:val="none" w:sz="0" w:space="0" w:color="auto"/>
      </w:divBdr>
    </w:div>
    <w:div w:id="1303579705">
      <w:bodyDiv w:val="1"/>
      <w:marLeft w:val="0"/>
      <w:marRight w:val="0"/>
      <w:marTop w:val="0"/>
      <w:marBottom w:val="0"/>
      <w:divBdr>
        <w:top w:val="none" w:sz="0" w:space="0" w:color="auto"/>
        <w:left w:val="none" w:sz="0" w:space="0" w:color="auto"/>
        <w:bottom w:val="none" w:sz="0" w:space="0" w:color="auto"/>
        <w:right w:val="none" w:sz="0" w:space="0" w:color="auto"/>
      </w:divBdr>
    </w:div>
    <w:div w:id="1361316090">
      <w:bodyDiv w:val="1"/>
      <w:marLeft w:val="0"/>
      <w:marRight w:val="0"/>
      <w:marTop w:val="0"/>
      <w:marBottom w:val="0"/>
      <w:divBdr>
        <w:top w:val="none" w:sz="0" w:space="0" w:color="auto"/>
        <w:left w:val="none" w:sz="0" w:space="0" w:color="auto"/>
        <w:bottom w:val="none" w:sz="0" w:space="0" w:color="auto"/>
        <w:right w:val="none" w:sz="0" w:space="0" w:color="auto"/>
      </w:divBdr>
    </w:div>
    <w:div w:id="1519463492">
      <w:bodyDiv w:val="1"/>
      <w:marLeft w:val="0"/>
      <w:marRight w:val="0"/>
      <w:marTop w:val="0"/>
      <w:marBottom w:val="0"/>
      <w:divBdr>
        <w:top w:val="none" w:sz="0" w:space="0" w:color="auto"/>
        <w:left w:val="none" w:sz="0" w:space="0" w:color="auto"/>
        <w:bottom w:val="none" w:sz="0" w:space="0" w:color="auto"/>
        <w:right w:val="none" w:sz="0" w:space="0" w:color="auto"/>
      </w:divBdr>
    </w:div>
    <w:div w:id="1547447073">
      <w:bodyDiv w:val="1"/>
      <w:marLeft w:val="0"/>
      <w:marRight w:val="0"/>
      <w:marTop w:val="0"/>
      <w:marBottom w:val="0"/>
      <w:divBdr>
        <w:top w:val="none" w:sz="0" w:space="0" w:color="auto"/>
        <w:left w:val="none" w:sz="0" w:space="0" w:color="auto"/>
        <w:bottom w:val="none" w:sz="0" w:space="0" w:color="auto"/>
        <w:right w:val="none" w:sz="0" w:space="0" w:color="auto"/>
      </w:divBdr>
    </w:div>
    <w:div w:id="1578369276">
      <w:bodyDiv w:val="1"/>
      <w:marLeft w:val="0"/>
      <w:marRight w:val="0"/>
      <w:marTop w:val="0"/>
      <w:marBottom w:val="0"/>
      <w:divBdr>
        <w:top w:val="none" w:sz="0" w:space="0" w:color="auto"/>
        <w:left w:val="none" w:sz="0" w:space="0" w:color="auto"/>
        <w:bottom w:val="none" w:sz="0" w:space="0" w:color="auto"/>
        <w:right w:val="none" w:sz="0" w:space="0" w:color="auto"/>
      </w:divBdr>
    </w:div>
    <w:div w:id="1616669847">
      <w:bodyDiv w:val="1"/>
      <w:marLeft w:val="0"/>
      <w:marRight w:val="0"/>
      <w:marTop w:val="0"/>
      <w:marBottom w:val="0"/>
      <w:divBdr>
        <w:top w:val="none" w:sz="0" w:space="0" w:color="auto"/>
        <w:left w:val="none" w:sz="0" w:space="0" w:color="auto"/>
        <w:bottom w:val="none" w:sz="0" w:space="0" w:color="auto"/>
        <w:right w:val="none" w:sz="0" w:space="0" w:color="auto"/>
      </w:divBdr>
      <w:divsChild>
        <w:div w:id="1841895328">
          <w:marLeft w:val="0"/>
          <w:marRight w:val="0"/>
          <w:marTop w:val="0"/>
          <w:marBottom w:val="0"/>
          <w:divBdr>
            <w:top w:val="single" w:sz="2" w:space="0" w:color="E3E3E3"/>
            <w:left w:val="single" w:sz="2" w:space="0" w:color="E3E3E3"/>
            <w:bottom w:val="single" w:sz="2" w:space="0" w:color="E3E3E3"/>
            <w:right w:val="single" w:sz="2" w:space="0" w:color="E3E3E3"/>
          </w:divBdr>
          <w:divsChild>
            <w:div w:id="94569675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401804131">
          <w:marLeft w:val="0"/>
          <w:marRight w:val="0"/>
          <w:marTop w:val="0"/>
          <w:marBottom w:val="0"/>
          <w:divBdr>
            <w:top w:val="single" w:sz="2" w:space="0" w:color="E3E3E3"/>
            <w:left w:val="single" w:sz="2" w:space="0" w:color="E3E3E3"/>
            <w:bottom w:val="single" w:sz="2" w:space="0" w:color="E3E3E3"/>
            <w:right w:val="single" w:sz="2" w:space="0" w:color="E3E3E3"/>
          </w:divBdr>
          <w:divsChild>
            <w:div w:id="140452179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787382504">
      <w:bodyDiv w:val="1"/>
      <w:marLeft w:val="0"/>
      <w:marRight w:val="0"/>
      <w:marTop w:val="0"/>
      <w:marBottom w:val="0"/>
      <w:divBdr>
        <w:top w:val="none" w:sz="0" w:space="0" w:color="auto"/>
        <w:left w:val="none" w:sz="0" w:space="0" w:color="auto"/>
        <w:bottom w:val="none" w:sz="0" w:space="0" w:color="auto"/>
        <w:right w:val="none" w:sz="0" w:space="0" w:color="auto"/>
      </w:divBdr>
    </w:div>
    <w:div w:id="1972129235">
      <w:bodyDiv w:val="1"/>
      <w:marLeft w:val="0"/>
      <w:marRight w:val="0"/>
      <w:marTop w:val="0"/>
      <w:marBottom w:val="0"/>
      <w:divBdr>
        <w:top w:val="none" w:sz="0" w:space="0" w:color="auto"/>
        <w:left w:val="none" w:sz="0" w:space="0" w:color="auto"/>
        <w:bottom w:val="none" w:sz="0" w:space="0" w:color="auto"/>
        <w:right w:val="none" w:sz="0" w:space="0" w:color="auto"/>
      </w:divBdr>
    </w:div>
    <w:div w:id="2007633726">
      <w:bodyDiv w:val="1"/>
      <w:marLeft w:val="0"/>
      <w:marRight w:val="0"/>
      <w:marTop w:val="0"/>
      <w:marBottom w:val="0"/>
      <w:divBdr>
        <w:top w:val="none" w:sz="0" w:space="0" w:color="auto"/>
        <w:left w:val="none" w:sz="0" w:space="0" w:color="auto"/>
        <w:bottom w:val="none" w:sz="0" w:space="0" w:color="auto"/>
        <w:right w:val="none" w:sz="0" w:space="0" w:color="auto"/>
      </w:divBdr>
    </w:div>
    <w:div w:id="2051148745">
      <w:bodyDiv w:val="1"/>
      <w:marLeft w:val="0"/>
      <w:marRight w:val="0"/>
      <w:marTop w:val="0"/>
      <w:marBottom w:val="0"/>
      <w:divBdr>
        <w:top w:val="none" w:sz="0" w:space="0" w:color="auto"/>
        <w:left w:val="none" w:sz="0" w:space="0" w:color="auto"/>
        <w:bottom w:val="none" w:sz="0" w:space="0" w:color="auto"/>
        <w:right w:val="none" w:sz="0" w:space="0" w:color="auto"/>
      </w:divBdr>
    </w:div>
    <w:div w:id="2087267904">
      <w:bodyDiv w:val="1"/>
      <w:marLeft w:val="0"/>
      <w:marRight w:val="0"/>
      <w:marTop w:val="0"/>
      <w:marBottom w:val="0"/>
      <w:divBdr>
        <w:top w:val="none" w:sz="0" w:space="0" w:color="auto"/>
        <w:left w:val="none" w:sz="0" w:space="0" w:color="auto"/>
        <w:bottom w:val="none" w:sz="0" w:space="0" w:color="auto"/>
        <w:right w:val="none" w:sz="0" w:space="0" w:color="auto"/>
      </w:divBdr>
    </w:div>
    <w:div w:id="2111467363">
      <w:bodyDiv w:val="1"/>
      <w:marLeft w:val="0"/>
      <w:marRight w:val="0"/>
      <w:marTop w:val="0"/>
      <w:marBottom w:val="0"/>
      <w:divBdr>
        <w:top w:val="none" w:sz="0" w:space="0" w:color="auto"/>
        <w:left w:val="none" w:sz="0" w:space="0" w:color="auto"/>
        <w:bottom w:val="none" w:sz="0" w:space="0" w:color="auto"/>
        <w:right w:val="none" w:sz="0" w:space="0" w:color="auto"/>
      </w:divBdr>
    </w:div>
    <w:div w:id="21394534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holdings.panasonic/global/"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industry.panasonic.eu/" TargetMode="External"/><Relationship Id="rId2" Type="http://schemas.openxmlformats.org/officeDocument/2006/relationships/customXml" Target="../customXml/item2.xml"/><Relationship Id="rId16" Type="http://schemas.openxmlformats.org/officeDocument/2006/relationships/hyperlink" Target="http://industry.panasonic.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veronika.stahl@eu.panasonic.com"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industry.panasonic.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Tanaka\Desktop\PEWEU_ELECTR_LETTER.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40BFC692BB314F9630214666D2614B" ma:contentTypeVersion="25" ma:contentTypeDescription="Create a new document." ma:contentTypeScope="" ma:versionID="121f6855429204d7aa882d87d1620a3a">
  <xsd:schema xmlns:xsd="http://www.w3.org/2001/XMLSchema" xmlns:xs="http://www.w3.org/2001/XMLSchema" xmlns:p="http://schemas.microsoft.com/office/2006/metadata/properties" xmlns:ns2="52a3e6d5-88d5-404c-9253-4b11493e0a46" xmlns:ns3="4d1c543a-149f-4ae6-b9d5-cf9ad9b61769" targetNamespace="http://schemas.microsoft.com/office/2006/metadata/properties" ma:root="true" ma:fieldsID="f40956e5b160b4d6cb35d472c5b6ccfb" ns2:_="" ns3:_="">
    <xsd:import namespace="52a3e6d5-88d5-404c-9253-4b11493e0a46"/>
    <xsd:import namespace="4d1c543a-149f-4ae6-b9d5-cf9ad9b617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Zah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a3e6d5-88d5-404c-9253-4b11493e0a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5959f40-ac5e-46e7-9411-e29b692e53f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Zahl" ma:index="26" nillable="true" ma:displayName="Zahl" ma:format="Dropdown" ma:internalName="Zahl"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d1c543a-149f-4ae6-b9d5-cf9ad9b6176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acafd27-344e-4b84-bd8f-419b8895b322}" ma:internalName="TaxCatchAll" ma:showField="CatchAllData" ma:web="4d1c543a-149f-4ae6-b9d5-cf9ad9b617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d1c543a-149f-4ae6-b9d5-cf9ad9b61769" xsi:nil="true"/>
    <lcf76f155ced4ddcb4097134ff3c332f xmlns="52a3e6d5-88d5-404c-9253-4b11493e0a46">
      <Terms xmlns="http://schemas.microsoft.com/office/infopath/2007/PartnerControls"/>
    </lcf76f155ced4ddcb4097134ff3c332f>
    <SharedWithUsers xmlns="4d1c543a-149f-4ae6-b9d5-cf9ad9b61769">
      <UserInfo>
        <DisplayName>Tipura, Tomislav</DisplayName>
        <AccountId>597</AccountId>
        <AccountType/>
      </UserInfo>
    </SharedWithUsers>
    <Zahl xmlns="52a3e6d5-88d5-404c-9253-4b11493e0a4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705DBE-B70C-41F3-BB16-24AC3C356891}"/>
</file>

<file path=customXml/itemProps2.xml><?xml version="1.0" encoding="utf-8"?>
<ds:datastoreItem xmlns:ds="http://schemas.openxmlformats.org/officeDocument/2006/customXml" ds:itemID="{F1D62965-B838-42A4-A2F1-E62C129CBF30}">
  <ds:schemaRefs>
    <ds:schemaRef ds:uri="http://schemas.microsoft.com/office/2006/metadata/properties"/>
    <ds:schemaRef ds:uri="http://schemas.microsoft.com/office/infopath/2007/PartnerControls"/>
    <ds:schemaRef ds:uri="4d1c543a-149f-4ae6-b9d5-cf9ad9b61769"/>
    <ds:schemaRef ds:uri="52a3e6d5-88d5-404c-9253-4b11493e0a46"/>
  </ds:schemaRefs>
</ds:datastoreItem>
</file>

<file path=customXml/itemProps3.xml><?xml version="1.0" encoding="utf-8"?>
<ds:datastoreItem xmlns:ds="http://schemas.openxmlformats.org/officeDocument/2006/customXml" ds:itemID="{A5F6298E-7FCB-483C-B689-DAF1E104A8E7}">
  <ds:schemaRefs>
    <ds:schemaRef ds:uri="http://schemas.microsoft.com/sharepoint/v3/contenttype/forms"/>
  </ds:schemaRefs>
</ds:datastoreItem>
</file>

<file path=customXml/itemProps4.xml><?xml version="1.0" encoding="utf-8"?>
<ds:datastoreItem xmlns:ds="http://schemas.openxmlformats.org/officeDocument/2006/customXml" ds:itemID="{8260060F-3FD6-4220-8BAF-C96A5A5A7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PEWEU_ELECTR_LETTER</Template>
  <TotalTime>0</TotalTime>
  <Pages>2</Pages>
  <Words>660</Words>
  <Characters>4165</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MEW Europe</Company>
  <LinksUpToDate>false</LinksUpToDate>
  <CharactersWithSpaces>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Tanaka</dc:creator>
  <cp:keywords/>
  <cp:lastModifiedBy>Stahl, Veronika</cp:lastModifiedBy>
  <cp:revision>2</cp:revision>
  <cp:lastPrinted>2012-10-31T13:57:00Z</cp:lastPrinted>
  <dcterms:created xsi:type="dcterms:W3CDTF">2026-10-13T09:51:00Z</dcterms:created>
  <dcterms:modified xsi:type="dcterms:W3CDTF">2026-10-13T09:51:00Z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0x0101003340BFC692BB314F9630214666D2614B</vt:lpwstr>
  </property>
  <property fmtid="{D5CDD505-2E9C-101B-9397-08002B2CF9AE}" pid="3" name="MediaServiceImageTags">
    <vt:lpwstr/>
  </property>
  <property fmtid="{D5CDD505-2E9C-101B-9397-08002B2CF9AE}" pid="4" name="VonYouTubegelöscht">
    <vt:bool>true</vt:bool>
  </property>
</Properties>
</file>