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536CA807" w14:textId="77777777" w:rsidR="000D607E" w:rsidRPr="00F520A0" w:rsidRDefault="000D607E" w:rsidP="000D607E">
      <w:pPr>
        <w:framePr w:w="2654" w:h="2761" w:hRule="exact" w:hSpace="142" w:wrap="around" w:vAnchor="text" w:hAnchor="page" w:x="8664" w:y="236"/>
        <w:spacing w:line="250" w:lineRule="exact"/>
        <w:rPr>
          <w:rFonts w:cs="Arial"/>
          <w:color w:val="A3A3A3"/>
          <w:sz w:val="14"/>
          <w:szCs w:val="14"/>
          <w:lang w:val="fr-FR"/>
        </w:rPr>
      </w:pPr>
      <w:proofErr w:type="spellStart"/>
      <w:r w:rsidRPr="00F520A0">
        <w:rPr>
          <w:rFonts w:cs="Arial"/>
          <w:color w:val="A3A3A3"/>
          <w:sz w:val="14"/>
          <w:szCs w:val="14"/>
          <w:lang w:val="fr-FR"/>
        </w:rPr>
        <w:t>Press</w:t>
      </w:r>
      <w:proofErr w:type="spellEnd"/>
      <w:r w:rsidRPr="00F520A0">
        <w:rPr>
          <w:rFonts w:cs="Arial"/>
          <w:color w:val="A3A3A3"/>
          <w:sz w:val="14"/>
          <w:szCs w:val="14"/>
          <w:lang w:val="fr-FR"/>
        </w:rPr>
        <w:t xml:space="preserve"> </w:t>
      </w:r>
      <w:proofErr w:type="gramStart"/>
      <w:r w:rsidRPr="00F520A0">
        <w:rPr>
          <w:rFonts w:cs="Arial"/>
          <w:color w:val="A3A3A3"/>
          <w:sz w:val="14"/>
          <w:szCs w:val="14"/>
          <w:lang w:val="fr-FR"/>
        </w:rPr>
        <w:t>contact:</w:t>
      </w:r>
      <w:proofErr w:type="gramEnd"/>
    </w:p>
    <w:p w14:paraId="0A77023E" w14:textId="5C40B124" w:rsidR="000D607E" w:rsidRPr="00F520A0" w:rsidRDefault="00AB2FFA" w:rsidP="000D607E">
      <w:pPr>
        <w:framePr w:w="2654" w:h="2761" w:hRule="exact" w:hSpace="142" w:wrap="around" w:vAnchor="text" w:hAnchor="page" w:x="8664" w:y="236"/>
        <w:spacing w:line="250" w:lineRule="exact"/>
        <w:rPr>
          <w:rFonts w:cs="Arial"/>
          <w:color w:val="A3A3A3"/>
          <w:sz w:val="14"/>
          <w:szCs w:val="14"/>
          <w:lang w:val="fr-FR"/>
        </w:rPr>
      </w:pPr>
      <w:r w:rsidRPr="00F520A0">
        <w:rPr>
          <w:rFonts w:cs="Arial"/>
          <w:color w:val="A3A3A3"/>
          <w:sz w:val="14"/>
          <w:szCs w:val="14"/>
          <w:lang w:val="fr-FR"/>
        </w:rPr>
        <w:t>Veronika Stahl</w:t>
      </w:r>
    </w:p>
    <w:p w14:paraId="3F6CDAC7" w14:textId="77777777" w:rsidR="007F7F87" w:rsidRPr="00F520A0" w:rsidRDefault="000D607E" w:rsidP="000D607E">
      <w:pPr>
        <w:framePr w:w="2654" w:h="2761" w:hRule="exact" w:hSpace="142" w:wrap="around" w:vAnchor="text" w:hAnchor="page" w:x="8664" w:y="236"/>
        <w:spacing w:line="250" w:lineRule="exact"/>
        <w:rPr>
          <w:rFonts w:cs="Arial"/>
          <w:sz w:val="14"/>
          <w:szCs w:val="14"/>
          <w:lang w:val="fr-FR"/>
        </w:rPr>
      </w:pPr>
      <w:proofErr w:type="gramStart"/>
      <w:r w:rsidRPr="00F520A0">
        <w:rPr>
          <w:rFonts w:cs="Arial"/>
          <w:color w:val="A3A3A3"/>
          <w:sz w:val="14"/>
          <w:szCs w:val="14"/>
          <w:lang w:val="fr-FR"/>
        </w:rPr>
        <w:t>Email:</w:t>
      </w:r>
      <w:proofErr w:type="gramEnd"/>
      <w:r w:rsidRPr="00F520A0">
        <w:rPr>
          <w:rFonts w:cs="Arial"/>
          <w:color w:val="A3A3A3"/>
          <w:sz w:val="14"/>
          <w:szCs w:val="14"/>
          <w:lang w:val="fr-FR"/>
        </w:rPr>
        <w:t xml:space="preserve"> </w:t>
      </w:r>
      <w:r w:rsidR="007F7F87">
        <w:rPr>
          <w:rFonts w:cs="Arial"/>
          <w:sz w:val="14"/>
          <w:szCs w:val="14"/>
        </w:rPr>
        <w:fldChar w:fldCharType="begin"/>
      </w:r>
      <w:r w:rsidR="007F7F87" w:rsidRPr="00F520A0">
        <w:rPr>
          <w:rFonts w:cs="Arial"/>
          <w:sz w:val="14"/>
          <w:szCs w:val="14"/>
          <w:lang w:val="fr-FR"/>
        </w:rPr>
        <w:instrText>HYPERLINK "mailto:veronika.stahl@eu.panasonic.com</w:instrText>
      </w:r>
    </w:p>
    <w:p w14:paraId="4E11E0E7" w14:textId="77777777" w:rsidR="007F7F87" w:rsidRPr="00F520A0" w:rsidRDefault="007F7F87" w:rsidP="000D607E">
      <w:pPr>
        <w:framePr w:w="2654" w:h="2761" w:hRule="exact" w:hSpace="142" w:wrap="around" w:vAnchor="text" w:hAnchor="page" w:x="8664" w:y="236"/>
        <w:spacing w:line="250" w:lineRule="exact"/>
        <w:rPr>
          <w:rStyle w:val="Hyperlink"/>
          <w:rFonts w:cs="Arial"/>
          <w:sz w:val="14"/>
          <w:szCs w:val="14"/>
          <w:lang w:val="fr-FR"/>
        </w:rPr>
      </w:pPr>
      <w:r w:rsidRPr="00F520A0">
        <w:rPr>
          <w:rFonts w:cs="Arial"/>
          <w:sz w:val="14"/>
          <w:szCs w:val="14"/>
          <w:lang w:val="fr-FR"/>
        </w:rPr>
        <w:instrText>"</w:instrText>
      </w:r>
      <w:r>
        <w:rPr>
          <w:rFonts w:cs="Arial"/>
          <w:sz w:val="14"/>
          <w:szCs w:val="14"/>
        </w:rPr>
      </w:r>
      <w:r>
        <w:rPr>
          <w:rFonts w:cs="Arial"/>
          <w:sz w:val="14"/>
          <w:szCs w:val="14"/>
        </w:rPr>
        <w:fldChar w:fldCharType="separate"/>
      </w:r>
      <w:r w:rsidRPr="00F520A0">
        <w:rPr>
          <w:rStyle w:val="Hyperlink"/>
          <w:rFonts w:cs="Arial"/>
          <w:sz w:val="14"/>
          <w:szCs w:val="14"/>
          <w:lang w:val="fr-FR"/>
        </w:rPr>
        <w:t>veronika.stahl@eu.panasonic.com</w:t>
      </w:r>
    </w:p>
    <w:p w14:paraId="7181793F" w14:textId="1EEDEB3E" w:rsidR="000D607E" w:rsidRPr="00F520A0" w:rsidRDefault="007F7F87" w:rsidP="000D607E">
      <w:pPr>
        <w:framePr w:w="2654" w:h="2761" w:hRule="exact" w:hSpace="142" w:wrap="around" w:vAnchor="text" w:hAnchor="page" w:x="8664" w:y="236"/>
        <w:spacing w:line="250" w:lineRule="exact"/>
        <w:rPr>
          <w:rFonts w:cs="Arial"/>
          <w:color w:val="A3A3A3"/>
          <w:sz w:val="14"/>
          <w:szCs w:val="14"/>
          <w:lang w:val="fr-FR"/>
        </w:rPr>
      </w:pPr>
      <w:r>
        <w:rPr>
          <w:rFonts w:cs="Arial"/>
          <w:sz w:val="14"/>
          <w:szCs w:val="14"/>
        </w:rPr>
        <w:fldChar w:fldCharType="end"/>
      </w:r>
      <w:proofErr w:type="gramStart"/>
      <w:r w:rsidR="000D607E" w:rsidRPr="00F520A0">
        <w:rPr>
          <w:rFonts w:cs="Arial"/>
          <w:color w:val="A3A3A3"/>
          <w:sz w:val="14"/>
          <w:szCs w:val="14"/>
          <w:lang w:val="fr-FR"/>
        </w:rPr>
        <w:t>Phone:</w:t>
      </w:r>
      <w:proofErr w:type="gramEnd"/>
      <w:r w:rsidR="000D607E" w:rsidRPr="00F520A0">
        <w:rPr>
          <w:rFonts w:cs="Arial"/>
          <w:color w:val="A3A3A3"/>
          <w:sz w:val="14"/>
          <w:szCs w:val="14"/>
          <w:lang w:val="fr-FR"/>
        </w:rPr>
        <w:t xml:space="preserve"> ++49-172 2814105</w:t>
      </w:r>
    </w:p>
    <w:p w14:paraId="0F154B7E" w14:textId="77777777" w:rsidR="000D607E" w:rsidRPr="00F520A0" w:rsidRDefault="000D607E" w:rsidP="000D607E">
      <w:pPr>
        <w:framePr w:w="2654" w:h="2761" w:hRule="exact" w:hSpace="142" w:wrap="around" w:vAnchor="text" w:hAnchor="page" w:x="8664" w:y="236"/>
        <w:rPr>
          <w:rStyle w:val="Hyperlink"/>
          <w:rFonts w:cs="Arial"/>
          <w:color w:val="A3A3A3"/>
          <w:sz w:val="14"/>
          <w:szCs w:val="14"/>
          <w:lang w:val="en-US"/>
        </w:rPr>
      </w:pPr>
      <w:hyperlink r:id="rId15" w:history="1">
        <w:r w:rsidRPr="00F520A0">
          <w:rPr>
            <w:rStyle w:val="Hyperlink"/>
            <w:rFonts w:cs="Arial"/>
            <w:color w:val="A3A3A3"/>
            <w:sz w:val="14"/>
            <w:szCs w:val="14"/>
            <w:lang w:val="en-US"/>
          </w:rPr>
          <w:t>http://industry.panasonic.eu</w:t>
        </w:r>
      </w:hyperlink>
    </w:p>
    <w:p w14:paraId="3EFDDFF0" w14:textId="77777777" w:rsidR="000D607E" w:rsidRPr="00F520A0" w:rsidRDefault="000D607E" w:rsidP="000D607E">
      <w:pPr>
        <w:framePr w:w="2654" w:h="2761" w:hRule="exact" w:hSpace="142" w:wrap="around" w:vAnchor="text" w:hAnchor="page" w:x="8664" w:y="236"/>
        <w:spacing w:line="250" w:lineRule="exact"/>
        <w:jc w:val="right"/>
        <w:rPr>
          <w:rFonts w:cs="Arial"/>
          <w:color w:val="A3A3A3"/>
          <w:lang w:val="en-US"/>
        </w:rPr>
      </w:pPr>
    </w:p>
    <w:p w14:paraId="67E82C1F" w14:textId="77777777" w:rsidR="004C67FE" w:rsidRPr="00F520A0" w:rsidRDefault="004C67FE" w:rsidP="004C67FE">
      <w:pPr>
        <w:autoSpaceDE w:val="0"/>
        <w:autoSpaceDN w:val="0"/>
        <w:adjustRightInd w:val="0"/>
        <w:rPr>
          <w:rFonts w:cs="Arial"/>
          <w:b/>
          <w:bCs/>
          <w:color w:val="000000"/>
          <w:sz w:val="22"/>
          <w:szCs w:val="22"/>
          <w:lang w:val="en-US" w:eastAsia="de-DE"/>
        </w:rPr>
      </w:pPr>
    </w:p>
    <w:p w14:paraId="7DF5EAD8" w14:textId="4EEA1F71" w:rsidR="00F520A0" w:rsidRDefault="00F520A0" w:rsidP="00324221">
      <w:pPr>
        <w:pStyle w:val="presssubheadline"/>
        <w:jc w:val="center"/>
        <w:rPr>
          <w:b/>
          <w:bCs/>
          <w:color w:val="4074B5"/>
          <w:sz w:val="32"/>
          <w:szCs w:val="32"/>
        </w:rPr>
      </w:pPr>
      <w:r w:rsidRPr="00F520A0">
        <w:rPr>
          <w:b/>
          <w:bCs/>
          <w:color w:val="4074B5"/>
          <w:sz w:val="32"/>
          <w:szCs w:val="32"/>
        </w:rPr>
        <w:t xml:space="preserve">Panasonic Industry </w:t>
      </w:r>
      <w:r w:rsidRPr="00F520A0">
        <w:rPr>
          <w:b/>
          <w:bCs/>
          <w:color w:val="4074B5"/>
          <w:sz w:val="32"/>
          <w:szCs w:val="32"/>
        </w:rPr>
        <w:t xml:space="preserve">Europe to participate at </w:t>
      </w:r>
      <w:r w:rsidRPr="00F520A0">
        <w:rPr>
          <w:b/>
          <w:bCs/>
          <w:color w:val="4074B5"/>
          <w:sz w:val="32"/>
          <w:szCs w:val="32"/>
        </w:rPr>
        <w:t xml:space="preserve">Space Passive Component Days </w:t>
      </w:r>
      <w:r>
        <w:rPr>
          <w:b/>
          <w:bCs/>
          <w:color w:val="4074B5"/>
          <w:sz w:val="32"/>
          <w:szCs w:val="32"/>
        </w:rPr>
        <w:t xml:space="preserve">in </w:t>
      </w:r>
      <w:r w:rsidRPr="00F520A0">
        <w:rPr>
          <w:b/>
          <w:bCs/>
          <w:color w:val="4074B5"/>
          <w:sz w:val="32"/>
          <w:szCs w:val="32"/>
        </w:rPr>
        <w:t>Noordwijk</w:t>
      </w:r>
    </w:p>
    <w:p w14:paraId="243441BC" w14:textId="06C505D3" w:rsidR="00350B21" w:rsidRPr="00304261" w:rsidRDefault="0076712C" w:rsidP="00F520A0">
      <w:pPr>
        <w:pStyle w:val="presssubheadline"/>
        <w:jc w:val="center"/>
      </w:pPr>
      <w:r w:rsidRPr="008C296B">
        <w:br/>
      </w:r>
      <w:r w:rsidR="00F520A0" w:rsidRPr="00F520A0">
        <w:t>Solutions Engineered for the Next Generation of Space Systems</w:t>
      </w:r>
    </w:p>
    <w:p w14:paraId="45898A2D" w14:textId="18147F6B" w:rsidR="001E6FB7" w:rsidRPr="00F520A0" w:rsidRDefault="00304261" w:rsidP="001E6FB7">
      <w:pPr>
        <w:pStyle w:val="pressdate"/>
        <w:rPr>
          <w:rFonts w:cs="Arial"/>
          <w:caps w:val="0"/>
          <w:sz w:val="28"/>
          <w:szCs w:val="28"/>
        </w:rPr>
      </w:pPr>
      <w:r w:rsidRPr="00F520A0">
        <w:t>MUNICH</w:t>
      </w:r>
      <w:r w:rsidR="001E6FB7" w:rsidRPr="00F520A0">
        <w:t xml:space="preserve">, </w:t>
      </w:r>
      <w:r w:rsidR="00B24FFC" w:rsidRPr="00F520A0">
        <w:t>September</w:t>
      </w:r>
      <w:r w:rsidR="006E1D13" w:rsidRPr="00F520A0">
        <w:t xml:space="preserve"> 202</w:t>
      </w:r>
      <w:r w:rsidR="00B24FFC" w:rsidRPr="00F520A0">
        <w:t>6</w:t>
      </w:r>
    </w:p>
    <w:bookmarkEnd w:id="0"/>
    <w:p w14:paraId="0AE62EE7" w14:textId="4C8F6BFC"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Panasonic Industry </w:t>
      </w:r>
      <w:r w:rsidR="00C84EA3">
        <w:rPr>
          <w:rFonts w:eastAsia="Times New Roman" w:cs="Arial"/>
          <w:color w:val="000000" w:themeColor="text1"/>
          <w:sz w:val="22"/>
          <w:szCs w:val="22"/>
          <w:lang w:val="en-US"/>
        </w:rPr>
        <w:t xml:space="preserve">Europe </w:t>
      </w:r>
      <w:r w:rsidRPr="00F520A0">
        <w:rPr>
          <w:rFonts w:eastAsia="Times New Roman" w:cs="Arial"/>
          <w:color w:val="000000" w:themeColor="text1"/>
          <w:sz w:val="22"/>
          <w:szCs w:val="22"/>
          <w:lang w:val="en-US"/>
        </w:rPr>
        <w:t>will present its advanced thermal management and passive component technologies at the Space Passive Component Days (SPCD) 2026, bringing solutions specifically tailored to the requirements of the European space sector and the European Space Agency (ESA) community.</w:t>
      </w:r>
    </w:p>
    <w:p w14:paraId="3905E284" w14:textId="77777777" w:rsidR="00F520A0" w:rsidRPr="00F520A0" w:rsidRDefault="00F520A0" w:rsidP="00F520A0">
      <w:pPr>
        <w:rPr>
          <w:rFonts w:eastAsia="Times New Roman" w:cs="Arial"/>
          <w:color w:val="000000" w:themeColor="text1"/>
          <w:sz w:val="22"/>
          <w:szCs w:val="22"/>
          <w:lang w:val="en-US"/>
        </w:rPr>
      </w:pPr>
    </w:p>
    <w:p w14:paraId="3BA21794" w14:textId="0C83C294"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As satellite platforms become increasingly powerful, engineers face growing challenges related to thermal management, power density, mass reduction, and long-term reliability. Panasonic Industry </w:t>
      </w:r>
      <w:r w:rsidR="00C84EA3">
        <w:rPr>
          <w:rFonts w:eastAsia="Times New Roman" w:cs="Arial"/>
          <w:color w:val="000000" w:themeColor="text1"/>
          <w:sz w:val="22"/>
          <w:szCs w:val="22"/>
          <w:lang w:val="en-US"/>
        </w:rPr>
        <w:t xml:space="preserve">Europe </w:t>
      </w:r>
      <w:r w:rsidRPr="00F520A0">
        <w:rPr>
          <w:rFonts w:eastAsia="Times New Roman" w:cs="Arial"/>
          <w:color w:val="000000" w:themeColor="text1"/>
          <w:sz w:val="22"/>
          <w:szCs w:val="22"/>
          <w:lang w:val="en-US"/>
        </w:rPr>
        <w:t>addresses these challenges with a portfolio that combines innovative thermal solutions with highly reliable passive components developed through decades of manufacturing expertise.</w:t>
      </w:r>
    </w:p>
    <w:p w14:paraId="1BD3F262" w14:textId="77777777" w:rsidR="00F520A0" w:rsidRPr="00F520A0" w:rsidRDefault="00F520A0" w:rsidP="00F520A0">
      <w:pPr>
        <w:rPr>
          <w:rFonts w:eastAsia="Times New Roman" w:cs="Arial"/>
          <w:color w:val="000000" w:themeColor="text1"/>
          <w:sz w:val="22"/>
          <w:szCs w:val="22"/>
          <w:lang w:val="en-US"/>
        </w:rPr>
      </w:pPr>
    </w:p>
    <w:p w14:paraId="546F636E" w14:textId="77777777" w:rsidR="00F520A0" w:rsidRDefault="00F520A0" w:rsidP="00F520A0">
      <w:pPr>
        <w:rPr>
          <w:rFonts w:eastAsia="Times New Roman" w:cs="Arial"/>
          <w:b/>
          <w:bCs/>
          <w:color w:val="000000" w:themeColor="text1"/>
          <w:sz w:val="22"/>
          <w:szCs w:val="22"/>
          <w:lang w:val="en-US"/>
        </w:rPr>
      </w:pPr>
      <w:r w:rsidRPr="00F520A0">
        <w:rPr>
          <w:rFonts w:eastAsia="Times New Roman" w:cs="Arial"/>
          <w:b/>
          <w:bCs/>
          <w:color w:val="000000" w:themeColor="text1"/>
          <w:sz w:val="22"/>
          <w:szCs w:val="22"/>
          <w:lang w:val="en-US"/>
        </w:rPr>
        <w:t>Lightweight Thermal Management with PGS Graphite Sheets</w:t>
      </w:r>
    </w:p>
    <w:p w14:paraId="6809A6F2" w14:textId="77777777" w:rsidR="00F520A0" w:rsidRPr="00F520A0" w:rsidRDefault="00F520A0" w:rsidP="00F520A0">
      <w:pPr>
        <w:rPr>
          <w:rFonts w:eastAsia="Times New Roman" w:cs="Arial"/>
          <w:b/>
          <w:bCs/>
          <w:color w:val="000000" w:themeColor="text1"/>
          <w:sz w:val="22"/>
          <w:szCs w:val="22"/>
          <w:lang w:val="en-US"/>
        </w:rPr>
      </w:pPr>
    </w:p>
    <w:p w14:paraId="32C0F45F" w14:textId="0D515E47"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A highlight at SPCD 2026 is Panasonic's </w:t>
      </w:r>
      <w:r w:rsidRPr="00A929CC">
        <w:rPr>
          <w:rFonts w:eastAsia="Times New Roman" w:cs="Arial"/>
          <w:b/>
          <w:bCs/>
          <w:color w:val="000000" w:themeColor="text1"/>
          <w:sz w:val="22"/>
          <w:szCs w:val="22"/>
          <w:lang w:val="en-US"/>
        </w:rPr>
        <w:t xml:space="preserve">Pyrolytic Graphite Sheet (PGS) </w:t>
      </w:r>
      <w:r w:rsidRPr="00F520A0">
        <w:rPr>
          <w:rFonts w:eastAsia="Times New Roman" w:cs="Arial"/>
          <w:color w:val="000000" w:themeColor="text1"/>
          <w:sz w:val="22"/>
          <w:szCs w:val="22"/>
          <w:lang w:val="en-US"/>
        </w:rPr>
        <w:t>technology, designed to support the demanding thermal architectures of satellite and spacecraft platforms.</w:t>
      </w:r>
      <w:r>
        <w:rPr>
          <w:rFonts w:eastAsia="Times New Roman" w:cs="Arial"/>
          <w:color w:val="000000" w:themeColor="text1"/>
          <w:sz w:val="22"/>
          <w:szCs w:val="22"/>
          <w:lang w:val="en-US"/>
        </w:rPr>
        <w:t xml:space="preserve"> </w:t>
      </w:r>
      <w:r w:rsidRPr="00F520A0">
        <w:rPr>
          <w:rFonts w:eastAsia="Times New Roman" w:cs="Arial"/>
          <w:color w:val="000000" w:themeColor="text1"/>
          <w:sz w:val="22"/>
          <w:szCs w:val="22"/>
          <w:lang w:val="en-US"/>
        </w:rPr>
        <w:t xml:space="preserve">For modern space systems, thermal margin, mass budget, and conductive heat-path efficiency are critical mission-level design drivers. PGS offers ultra-high in-plane thermal conductivity while weighing only a fraction of traditional thermal spreading materials such as copper or </w:t>
      </w:r>
      <w:r w:rsidR="00022569" w:rsidRPr="00F520A0">
        <w:rPr>
          <w:rFonts w:eastAsia="Times New Roman" w:cs="Arial"/>
          <w:color w:val="000000" w:themeColor="text1"/>
          <w:sz w:val="22"/>
          <w:szCs w:val="22"/>
          <w:lang w:val="en-US"/>
        </w:rPr>
        <w:t>aluminum</w:t>
      </w:r>
      <w:r w:rsidRPr="00F520A0">
        <w:rPr>
          <w:rFonts w:eastAsia="Times New Roman" w:cs="Arial"/>
          <w:color w:val="000000" w:themeColor="text1"/>
          <w:sz w:val="22"/>
          <w:szCs w:val="22"/>
          <w:lang w:val="en-US"/>
        </w:rPr>
        <w:t>.</w:t>
      </w:r>
    </w:p>
    <w:p w14:paraId="6F90CF12" w14:textId="77777777" w:rsidR="00F520A0" w:rsidRPr="00F520A0" w:rsidRDefault="00F520A0" w:rsidP="00F520A0">
      <w:pPr>
        <w:rPr>
          <w:rFonts w:eastAsia="Times New Roman" w:cs="Arial"/>
          <w:color w:val="000000" w:themeColor="text1"/>
          <w:sz w:val="22"/>
          <w:szCs w:val="22"/>
          <w:lang w:val="en-US"/>
        </w:rPr>
      </w:pPr>
    </w:p>
    <w:p w14:paraId="2F6BB2DC" w14:textId="6C690EBC" w:rsidR="00F520A0" w:rsidRP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The material efficiently spreads heat away from processors, power electronics, batteries, and payloads toward cold plates, structural panels, and radiator interfaces. This enables system designers to achieve:</w:t>
      </w:r>
      <w:r>
        <w:rPr>
          <w:rFonts w:eastAsia="Times New Roman" w:cs="Arial"/>
          <w:color w:val="000000" w:themeColor="text1"/>
          <w:sz w:val="22"/>
          <w:szCs w:val="22"/>
          <w:lang w:val="en-US"/>
        </w:rPr>
        <w:br/>
      </w:r>
    </w:p>
    <w:p w14:paraId="51B96D4D" w14:textId="77777777" w:rsidR="00F520A0" w:rsidRPr="00F520A0" w:rsidRDefault="00F520A0" w:rsidP="00F520A0">
      <w:pPr>
        <w:pStyle w:val="Listenabsatz"/>
        <w:numPr>
          <w:ilvl w:val="0"/>
          <w:numId w:val="7"/>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Higher allowable power density</w:t>
      </w:r>
    </w:p>
    <w:p w14:paraId="51A2F279" w14:textId="77777777" w:rsidR="00F520A0" w:rsidRPr="00F520A0" w:rsidRDefault="00F520A0" w:rsidP="00F520A0">
      <w:pPr>
        <w:pStyle w:val="Listenabsatz"/>
        <w:numPr>
          <w:ilvl w:val="0"/>
          <w:numId w:val="7"/>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Improved temperature uniformity</w:t>
      </w:r>
    </w:p>
    <w:p w14:paraId="733CDB14" w14:textId="77777777" w:rsidR="00F520A0" w:rsidRPr="00F520A0" w:rsidRDefault="00F520A0" w:rsidP="00F520A0">
      <w:pPr>
        <w:pStyle w:val="Listenabsatz"/>
        <w:numPr>
          <w:ilvl w:val="0"/>
          <w:numId w:val="7"/>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Greater thermal design flexibility</w:t>
      </w:r>
    </w:p>
    <w:p w14:paraId="00AD8747" w14:textId="77777777" w:rsidR="00F520A0" w:rsidRDefault="00F520A0" w:rsidP="00F520A0">
      <w:pPr>
        <w:pStyle w:val="Listenabsatz"/>
        <w:numPr>
          <w:ilvl w:val="0"/>
          <w:numId w:val="7"/>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Reduced overall spacecraft mass</w:t>
      </w:r>
    </w:p>
    <w:p w14:paraId="2BF18ADD" w14:textId="77777777" w:rsidR="00F520A0" w:rsidRPr="00F520A0" w:rsidRDefault="00F520A0" w:rsidP="00F520A0">
      <w:pPr>
        <w:pStyle w:val="Listenabsatz"/>
        <w:rPr>
          <w:rFonts w:eastAsia="Times New Roman" w:cs="Arial"/>
          <w:color w:val="000000" w:themeColor="text1"/>
          <w:sz w:val="22"/>
          <w:szCs w:val="22"/>
          <w:lang w:val="en-US"/>
        </w:rPr>
      </w:pPr>
    </w:p>
    <w:p w14:paraId="1C2B6FC2" w14:textId="5E99A3C6"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 xml:space="preserve">By combining exceptional heat spreading capabilities with extremely low weight, PGS </w:t>
      </w:r>
      <w:r w:rsidR="00BA2951" w:rsidRPr="00F520A0">
        <w:rPr>
          <w:rFonts w:eastAsia="Times New Roman" w:cs="Arial"/>
          <w:color w:val="000000" w:themeColor="text1"/>
          <w:sz w:val="22"/>
          <w:szCs w:val="22"/>
          <w:lang w:val="en-US"/>
        </w:rPr>
        <w:t>technology</w:t>
      </w:r>
      <w:r w:rsidR="00BA2951" w:rsidRPr="00F520A0">
        <w:rPr>
          <w:rFonts w:eastAsia="Times New Roman" w:cs="Arial"/>
          <w:color w:val="000000" w:themeColor="text1"/>
          <w:sz w:val="22"/>
          <w:szCs w:val="22"/>
          <w:lang w:val="en-US"/>
        </w:rPr>
        <w:t xml:space="preserve"> </w:t>
      </w:r>
      <w:r w:rsidRPr="00F520A0">
        <w:rPr>
          <w:rFonts w:eastAsia="Times New Roman" w:cs="Arial"/>
          <w:color w:val="000000" w:themeColor="text1"/>
          <w:sz w:val="22"/>
          <w:szCs w:val="22"/>
          <w:lang w:val="en-US"/>
        </w:rPr>
        <w:t>helps maximize spacecraft efficiency without compromising thermal performance.</w:t>
      </w:r>
    </w:p>
    <w:p w14:paraId="30B4D0C5" w14:textId="77777777" w:rsidR="00F520A0" w:rsidRPr="00F520A0" w:rsidRDefault="00F520A0" w:rsidP="00F520A0">
      <w:pPr>
        <w:rPr>
          <w:rFonts w:eastAsia="Times New Roman" w:cs="Arial"/>
          <w:color w:val="000000" w:themeColor="text1"/>
          <w:sz w:val="22"/>
          <w:szCs w:val="22"/>
          <w:lang w:val="en-US"/>
        </w:rPr>
      </w:pPr>
    </w:p>
    <w:p w14:paraId="496B2B76" w14:textId="77777777" w:rsidR="00F520A0" w:rsidRDefault="00F520A0" w:rsidP="00F520A0">
      <w:pPr>
        <w:rPr>
          <w:rFonts w:eastAsia="Times New Roman" w:cs="Arial"/>
          <w:b/>
          <w:bCs/>
          <w:color w:val="000000" w:themeColor="text1"/>
          <w:sz w:val="22"/>
          <w:szCs w:val="22"/>
          <w:lang w:val="en-US"/>
        </w:rPr>
      </w:pPr>
      <w:r w:rsidRPr="00F520A0">
        <w:rPr>
          <w:rFonts w:eastAsia="Times New Roman" w:cs="Arial"/>
          <w:b/>
          <w:bCs/>
          <w:color w:val="000000" w:themeColor="text1"/>
          <w:sz w:val="22"/>
          <w:szCs w:val="22"/>
          <w:lang w:val="en-US"/>
        </w:rPr>
        <w:t>Passive Components Built on Proven Reliability</w:t>
      </w:r>
    </w:p>
    <w:p w14:paraId="2CB27685" w14:textId="77777777" w:rsidR="00F520A0" w:rsidRPr="00F520A0" w:rsidRDefault="00F520A0" w:rsidP="00F520A0">
      <w:pPr>
        <w:rPr>
          <w:rFonts w:eastAsia="Times New Roman" w:cs="Arial"/>
          <w:b/>
          <w:bCs/>
          <w:color w:val="000000" w:themeColor="text1"/>
          <w:sz w:val="22"/>
          <w:szCs w:val="22"/>
          <w:lang w:val="en-US"/>
        </w:rPr>
      </w:pPr>
    </w:p>
    <w:p w14:paraId="2F6F25DF" w14:textId="77777777"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Panasonic Industry will also showcase a broad portfolio of passive components developed for mission-critical applications, including:</w:t>
      </w:r>
    </w:p>
    <w:p w14:paraId="3ECB38F7" w14:textId="77777777" w:rsidR="00F520A0" w:rsidRPr="00F520A0" w:rsidRDefault="00F520A0" w:rsidP="00F520A0">
      <w:pPr>
        <w:rPr>
          <w:rFonts w:eastAsia="Times New Roman" w:cs="Arial"/>
          <w:color w:val="000000" w:themeColor="text1"/>
          <w:sz w:val="22"/>
          <w:szCs w:val="22"/>
          <w:lang w:val="en-US"/>
        </w:rPr>
      </w:pPr>
    </w:p>
    <w:p w14:paraId="560CAFA1" w14:textId="77777777" w:rsidR="00F520A0" w:rsidRPr="00F520A0" w:rsidRDefault="00F520A0" w:rsidP="00F520A0">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Solid low-ESR capacitors</w:t>
      </w:r>
    </w:p>
    <w:p w14:paraId="3FBAA89A" w14:textId="77777777" w:rsidR="00F520A0" w:rsidRPr="00F520A0" w:rsidRDefault="00F520A0" w:rsidP="00F520A0">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lastRenderedPageBreak/>
        <w:t>High-power and high-precision resistors</w:t>
      </w:r>
    </w:p>
    <w:p w14:paraId="76E2F21C" w14:textId="77777777" w:rsidR="00F520A0" w:rsidRPr="00F520A0" w:rsidRDefault="00F520A0" w:rsidP="00F520A0">
      <w:pPr>
        <w:pStyle w:val="Listenabsatz"/>
        <w:numPr>
          <w:ilvl w:val="0"/>
          <w:numId w:val="8"/>
        </w:num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High-current inductors</w:t>
      </w:r>
    </w:p>
    <w:p w14:paraId="34044756" w14:textId="77777777" w:rsidR="00F520A0" w:rsidRDefault="00F520A0" w:rsidP="00F520A0">
      <w:pPr>
        <w:rPr>
          <w:rFonts w:eastAsia="Times New Roman" w:cs="Arial"/>
          <w:color w:val="000000" w:themeColor="text1"/>
          <w:sz w:val="22"/>
          <w:szCs w:val="22"/>
          <w:lang w:val="en-US"/>
        </w:rPr>
      </w:pPr>
    </w:p>
    <w:p w14:paraId="7B6F1806" w14:textId="1BD4210A"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These solutions deliver high efficiency, long operational life, vibration robustness, and stable performance across demanding thermal environments.</w:t>
      </w:r>
    </w:p>
    <w:p w14:paraId="7F5FA5F1" w14:textId="77777777" w:rsidR="00F520A0" w:rsidRPr="00F520A0" w:rsidRDefault="00F520A0" w:rsidP="00F520A0">
      <w:pPr>
        <w:rPr>
          <w:rFonts w:eastAsia="Times New Roman" w:cs="Arial"/>
          <w:color w:val="000000" w:themeColor="text1"/>
          <w:sz w:val="22"/>
          <w:szCs w:val="22"/>
          <w:lang w:val="en-US"/>
        </w:rPr>
      </w:pPr>
    </w:p>
    <w:p w14:paraId="6FF9A81F" w14:textId="00FF2ADE"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What distinguishes Panasonic's approach is the combination of advanced materials expertise, vertically integrated manufacturing, and extensive real-world field experience. While space qualification programs often evaluate components using relatively small laboratory sample sizes, Panasonic components benefit from manufacturing volumes measured in billions of units and continuous performance feedback from applications deployed worldwide.</w:t>
      </w:r>
    </w:p>
    <w:p w14:paraId="4B7EEB5D" w14:textId="77777777" w:rsidR="00F520A0" w:rsidRPr="00F520A0" w:rsidRDefault="00F520A0" w:rsidP="00F520A0">
      <w:pPr>
        <w:rPr>
          <w:rFonts w:eastAsia="Times New Roman" w:cs="Arial"/>
          <w:color w:val="000000" w:themeColor="text1"/>
          <w:sz w:val="22"/>
          <w:szCs w:val="22"/>
          <w:lang w:val="en-US"/>
        </w:rPr>
      </w:pPr>
    </w:p>
    <w:p w14:paraId="57B39689" w14:textId="77777777"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This unique combination provides engineers with additional confidence that extends beyond qualification testing alone, leveraging decades of proven reliability achieved in demanding automotive, industrial, and infrastructure applications.</w:t>
      </w:r>
    </w:p>
    <w:p w14:paraId="3A8B2E70" w14:textId="77777777" w:rsidR="00F520A0" w:rsidRPr="00F520A0" w:rsidRDefault="00F520A0" w:rsidP="00F520A0">
      <w:pPr>
        <w:rPr>
          <w:rFonts w:eastAsia="Times New Roman" w:cs="Arial"/>
          <w:color w:val="000000" w:themeColor="text1"/>
          <w:sz w:val="22"/>
          <w:szCs w:val="22"/>
          <w:lang w:val="en-US"/>
        </w:rPr>
      </w:pPr>
    </w:p>
    <w:p w14:paraId="1FA2E78E" w14:textId="77777777" w:rsidR="00F520A0" w:rsidRDefault="00F520A0" w:rsidP="00F520A0">
      <w:pPr>
        <w:rPr>
          <w:rFonts w:eastAsia="Times New Roman" w:cs="Arial"/>
          <w:b/>
          <w:bCs/>
          <w:color w:val="000000" w:themeColor="text1"/>
          <w:sz w:val="22"/>
          <w:szCs w:val="22"/>
          <w:lang w:val="en-US"/>
        </w:rPr>
      </w:pPr>
      <w:r w:rsidRPr="00F520A0">
        <w:rPr>
          <w:rFonts w:eastAsia="Times New Roman" w:cs="Arial"/>
          <w:b/>
          <w:bCs/>
          <w:color w:val="000000" w:themeColor="text1"/>
          <w:sz w:val="22"/>
          <w:szCs w:val="22"/>
          <w:lang w:val="en-US"/>
        </w:rPr>
        <w:t>Supporting Future Space Missions</w:t>
      </w:r>
    </w:p>
    <w:p w14:paraId="65DA7CF4" w14:textId="77777777" w:rsidR="00F520A0" w:rsidRPr="00F520A0" w:rsidRDefault="00F520A0" w:rsidP="00F520A0">
      <w:pPr>
        <w:rPr>
          <w:rFonts w:eastAsia="Times New Roman" w:cs="Arial"/>
          <w:b/>
          <w:bCs/>
          <w:color w:val="000000" w:themeColor="text1"/>
          <w:sz w:val="22"/>
          <w:szCs w:val="22"/>
          <w:lang w:val="en-US"/>
        </w:rPr>
      </w:pPr>
    </w:p>
    <w:p w14:paraId="4799E7A3" w14:textId="62F1EE94" w:rsidR="00F520A0"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"Space engineers require solutions that deliver both performance and confidence," said Shahrokh Kananizadeh</w:t>
      </w:r>
      <w:r>
        <w:rPr>
          <w:rFonts w:eastAsia="Times New Roman" w:cs="Arial"/>
          <w:color w:val="000000" w:themeColor="text1"/>
          <w:sz w:val="22"/>
          <w:szCs w:val="22"/>
          <w:lang w:val="en-US"/>
        </w:rPr>
        <w:t>,</w:t>
      </w:r>
      <w:r w:rsidRPr="00F520A0">
        <w:rPr>
          <w:lang w:val="en-US"/>
        </w:rPr>
        <w:t xml:space="preserve"> </w:t>
      </w:r>
      <w:r w:rsidRPr="00F520A0">
        <w:rPr>
          <w:rFonts w:eastAsia="Times New Roman" w:cs="Arial"/>
          <w:color w:val="000000" w:themeColor="text1"/>
          <w:sz w:val="22"/>
          <w:szCs w:val="22"/>
          <w:lang w:val="en-US"/>
        </w:rPr>
        <w:t>Head of Product Management Distri</w:t>
      </w:r>
      <w:r>
        <w:rPr>
          <w:rFonts w:eastAsia="Times New Roman" w:cs="Arial"/>
          <w:color w:val="000000" w:themeColor="text1"/>
          <w:sz w:val="22"/>
          <w:szCs w:val="22"/>
          <w:lang w:val="en-US"/>
        </w:rPr>
        <w:t>bution</w:t>
      </w:r>
      <w:r w:rsidRPr="00F520A0">
        <w:rPr>
          <w:rFonts w:eastAsia="Times New Roman" w:cs="Arial"/>
          <w:color w:val="000000" w:themeColor="text1"/>
          <w:sz w:val="22"/>
          <w:szCs w:val="22"/>
          <w:lang w:val="en-US"/>
        </w:rPr>
        <w:t>. "Our thermal management materials and passive component technologies combine innovative design with a proven reliability foundation built on billions of components manufactured and used in real-world applications. This experience helps us support the next generation of satellite and space system designs."</w:t>
      </w:r>
    </w:p>
    <w:p w14:paraId="1F053A68" w14:textId="77777777" w:rsidR="00F520A0" w:rsidRPr="00F520A0" w:rsidRDefault="00F520A0" w:rsidP="00F520A0">
      <w:pPr>
        <w:rPr>
          <w:rFonts w:eastAsia="Times New Roman" w:cs="Arial"/>
          <w:color w:val="000000" w:themeColor="text1"/>
          <w:sz w:val="22"/>
          <w:szCs w:val="22"/>
          <w:lang w:val="en-US"/>
        </w:rPr>
      </w:pPr>
    </w:p>
    <w:p w14:paraId="4C7416B8" w14:textId="765822C4" w:rsidR="000A6218" w:rsidRDefault="00F520A0" w:rsidP="00F520A0">
      <w:pPr>
        <w:rPr>
          <w:rFonts w:eastAsia="Times New Roman" w:cs="Arial"/>
          <w:color w:val="000000" w:themeColor="text1"/>
          <w:sz w:val="22"/>
          <w:szCs w:val="22"/>
          <w:lang w:val="en-US"/>
        </w:rPr>
      </w:pPr>
      <w:r w:rsidRPr="00F520A0">
        <w:rPr>
          <w:rFonts w:eastAsia="Times New Roman" w:cs="Arial"/>
          <w:color w:val="000000" w:themeColor="text1"/>
          <w:sz w:val="22"/>
          <w:szCs w:val="22"/>
          <w:lang w:val="en-US"/>
        </w:rPr>
        <w:t>Visitors to SPCD 2026 are invited to meet Panasonic Industry specialists to discuss how advanced thermal management and passive component technologies can help optimize future spacecraft architectures, improve thermal performance, and enhance long-term mission reliability.</w:t>
      </w:r>
    </w:p>
    <w:p w14:paraId="24D7BC60" w14:textId="77777777" w:rsidR="00F520A0" w:rsidRDefault="00F520A0" w:rsidP="00F520A0">
      <w:pPr>
        <w:rPr>
          <w:rFonts w:eastAsia="Times New Roman" w:cs="Arial"/>
          <w:color w:val="000000" w:themeColor="text1"/>
          <w:sz w:val="22"/>
          <w:szCs w:val="22"/>
          <w:lang w:val="en-US"/>
        </w:rPr>
      </w:pPr>
    </w:p>
    <w:p w14:paraId="1C985C26" w14:textId="179FEA44" w:rsidR="000A6218" w:rsidRDefault="00F520A0" w:rsidP="000A6218">
      <w:pPr>
        <w:rPr>
          <w:rFonts w:cs="Arial"/>
          <w:color w:val="000000" w:themeColor="text1"/>
          <w:sz w:val="22"/>
          <w:szCs w:val="22"/>
          <w:lang w:val="en-US"/>
        </w:rPr>
      </w:pPr>
      <w:r w:rsidRPr="0000200F">
        <w:rPr>
          <w:rFonts w:eastAsia="Times New Roman" w:cs="Arial"/>
          <w:color w:val="000000" w:themeColor="text1"/>
          <w:sz w:val="22"/>
          <w:szCs w:val="22"/>
          <w:lang w:val="en-US"/>
        </w:rPr>
        <w:t xml:space="preserve">Learn more </w:t>
      </w:r>
      <w:r w:rsidRPr="0000200F">
        <w:rPr>
          <w:rFonts w:cs="Arial"/>
          <w:color w:val="000000" w:themeColor="text1"/>
          <w:sz w:val="22"/>
          <w:szCs w:val="22"/>
          <w:lang w:val="en-US"/>
        </w:rPr>
        <w:t xml:space="preserve">about </w:t>
      </w:r>
      <w:r w:rsidR="0000200F">
        <w:rPr>
          <w:rFonts w:cs="Arial"/>
          <w:color w:val="000000" w:themeColor="text1"/>
          <w:sz w:val="22"/>
          <w:szCs w:val="22"/>
          <w:lang w:val="en-US"/>
        </w:rPr>
        <w:t xml:space="preserve">Panasonic Industry Europe </w:t>
      </w:r>
      <w:hyperlink r:id="rId16" w:history="1">
        <w:r w:rsidR="0000200F" w:rsidRPr="0000200F">
          <w:rPr>
            <w:rStyle w:val="Hyperlink"/>
            <w:rFonts w:cs="Arial"/>
            <w:sz w:val="22"/>
            <w:szCs w:val="22"/>
            <w:lang w:val="en-US"/>
          </w:rPr>
          <w:t>Graphite Sheets</w:t>
        </w:r>
      </w:hyperlink>
      <w:r w:rsidR="0000200F">
        <w:rPr>
          <w:rFonts w:cs="Arial"/>
          <w:color w:val="000000" w:themeColor="text1"/>
          <w:sz w:val="22"/>
          <w:szCs w:val="22"/>
          <w:lang w:val="en-US"/>
        </w:rPr>
        <w:t xml:space="preserve"> here.</w:t>
      </w:r>
    </w:p>
    <w:p w14:paraId="799C6EEE" w14:textId="77777777" w:rsidR="0000200F" w:rsidRPr="00CA12E7" w:rsidRDefault="0000200F" w:rsidP="000A6218">
      <w:pPr>
        <w:rPr>
          <w:rFonts w:cs="Arial"/>
          <w:color w:val="000000" w:themeColor="text1"/>
          <w:sz w:val="22"/>
          <w:szCs w:val="22"/>
          <w:lang w:val="en-US"/>
        </w:rPr>
      </w:pPr>
    </w:p>
    <w:p w14:paraId="1C13E656" w14:textId="77777777" w:rsidR="000A6218" w:rsidRPr="00CA12E7" w:rsidRDefault="000A6218" w:rsidP="000A6218">
      <w:pPr>
        <w:wordWrap w:val="0"/>
        <w:rPr>
          <w:rFonts w:cs="Arial"/>
          <w:sz w:val="22"/>
          <w:szCs w:val="22"/>
          <w:lang w:val="en-US"/>
        </w:rPr>
      </w:pPr>
    </w:p>
    <w:p w14:paraId="4278447D"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u w:val="single"/>
          <w:lang w:val="en-US" w:eastAsia="de-DE"/>
        </w:rPr>
      </w:pPr>
      <w:r w:rsidRPr="00F520A0">
        <w:rPr>
          <w:rStyle w:val="normaltextrun"/>
          <w:rFonts w:ascii="Arial" w:hAnsi="Arial" w:cs="Arial"/>
          <w:b/>
          <w:bCs/>
          <w:color w:val="7F7F7F" w:themeColor="text1" w:themeTint="80"/>
          <w:sz w:val="22"/>
          <w:szCs w:val="22"/>
          <w:u w:val="single"/>
          <w:lang w:val="en-US"/>
        </w:rPr>
        <w:t>About Panasonic Industry Europe GmbH </w:t>
      </w:r>
      <w:r w:rsidRPr="00F520A0">
        <w:rPr>
          <w:rStyle w:val="eop"/>
          <w:rFonts w:ascii="Arial" w:hAnsi="Arial" w:cs="Arial"/>
          <w:color w:val="7F7F7F" w:themeColor="text1" w:themeTint="80"/>
          <w:sz w:val="22"/>
          <w:szCs w:val="22"/>
          <w:u w:val="single"/>
          <w:lang w:val="en-US"/>
        </w:rPr>
        <w:t> </w:t>
      </w:r>
    </w:p>
    <w:p w14:paraId="1AE841AF"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Panasonic Industry Europe GmbH is part of the global Panasonic Industry organization, one of the eight major operating companies within Panasonic Holding. Panasonic Industry Europe provides products and services for industrial customers all over Europe.  </w:t>
      </w:r>
      <w:r w:rsidRPr="00F520A0">
        <w:rPr>
          <w:rFonts w:cs="Arial"/>
          <w:color w:val="7F7F7F" w:themeColor="text1" w:themeTint="80"/>
          <w:sz w:val="22"/>
          <w:szCs w:val="22"/>
          <w:lang w:val="en-US"/>
        </w:rPr>
        <w:br/>
      </w:r>
      <w:r w:rsidRPr="00F520A0">
        <w:rPr>
          <w:color w:val="7F7F7F" w:themeColor="text1" w:themeTint="80"/>
          <w:sz w:val="22"/>
          <w:szCs w:val="22"/>
          <w:lang w:val="en-US"/>
        </w:rPr>
        <w:t>  </w:t>
      </w:r>
      <w:r w:rsidRPr="00F520A0">
        <w:rPr>
          <w:rFonts w:cs="Arial"/>
          <w:color w:val="7F7F7F" w:themeColor="text1" w:themeTint="80"/>
          <w:sz w:val="22"/>
          <w:szCs w:val="22"/>
          <w:lang w:val="en-US"/>
        </w:rPr>
        <w:br/>
      </w:r>
      <w:r w:rsidRPr="00F520A0">
        <w:rPr>
          <w:color w:val="7F7F7F" w:themeColor="text1" w:themeTint="80"/>
          <w:sz w:val="22"/>
          <w:szCs w:val="22"/>
          <w:lang w:val="en-US"/>
        </w:rPr>
        <w:t>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p>
    <w:p w14:paraId="5B2C9AFB"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 </w:t>
      </w:r>
    </w:p>
    <w:p w14:paraId="5942892A" w14:textId="77777777" w:rsidR="000A6218" w:rsidRPr="00F520A0" w:rsidRDefault="000A6218" w:rsidP="000A6218">
      <w:pPr>
        <w:rPr>
          <w:color w:val="7F7F7F" w:themeColor="text1" w:themeTint="80"/>
          <w:sz w:val="22"/>
          <w:szCs w:val="22"/>
          <w:lang w:val="en-US"/>
        </w:rPr>
      </w:pPr>
      <w:r w:rsidRPr="00F520A0">
        <w:rPr>
          <w:color w:val="7F7F7F" w:themeColor="text1" w:themeTint="80"/>
          <w:sz w:val="22"/>
          <w:szCs w:val="22"/>
          <w:lang w:val="en-US"/>
        </w:rPr>
        <w:t>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14:paraId="5C7D4E48" w14:textId="77777777" w:rsidR="00F520A0" w:rsidRPr="00F520A0" w:rsidRDefault="00F520A0" w:rsidP="000A6218">
      <w:pPr>
        <w:rPr>
          <w:rFonts w:cs="Arial"/>
          <w:color w:val="7F7F7F" w:themeColor="text1" w:themeTint="80"/>
          <w:sz w:val="22"/>
          <w:szCs w:val="22"/>
          <w:lang w:val="en-US"/>
        </w:rPr>
      </w:pPr>
    </w:p>
    <w:p w14:paraId="6895055E"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More about Panasonic Industry Europe:</w:t>
      </w:r>
      <w:r w:rsidRPr="00F520A0">
        <w:rPr>
          <w:rStyle w:val="normaltextrun"/>
          <w:rFonts w:cs="Arial"/>
          <w:color w:val="7F7F7F" w:themeColor="text1" w:themeTint="80"/>
          <w:sz w:val="22"/>
          <w:szCs w:val="22"/>
          <w:lang w:val="en-US"/>
        </w:rPr>
        <w:t> </w:t>
      </w:r>
      <w:hyperlink r:id="rId17" w:tgtFrame="_blank" w:history="1">
        <w:r w:rsidRPr="00F520A0">
          <w:rPr>
            <w:rStyle w:val="normaltextrun"/>
            <w:rFonts w:cs="Arial"/>
            <w:color w:val="7F7F7F" w:themeColor="text1" w:themeTint="80"/>
            <w:sz w:val="22"/>
            <w:szCs w:val="22"/>
            <w:lang w:val="en-US"/>
          </w:rPr>
          <w:t>http://industry.panasonic.eu</w:t>
        </w:r>
      </w:hyperlink>
      <w:r w:rsidRPr="00F520A0">
        <w:rPr>
          <w:rStyle w:val="normaltextrun"/>
          <w:rFonts w:cs="Arial"/>
          <w:color w:val="7F7F7F" w:themeColor="text1" w:themeTint="80"/>
          <w:sz w:val="22"/>
          <w:szCs w:val="22"/>
          <w:lang w:val="en-US"/>
        </w:rPr>
        <w:t>   </w:t>
      </w:r>
      <w:r w:rsidRPr="00F520A0">
        <w:rPr>
          <w:rStyle w:val="eop"/>
          <w:rFonts w:cs="Arial"/>
          <w:color w:val="7F7F7F" w:themeColor="text1" w:themeTint="80"/>
          <w:sz w:val="22"/>
          <w:szCs w:val="22"/>
          <w:lang w:val="en-US"/>
        </w:rPr>
        <w:t> </w:t>
      </w:r>
    </w:p>
    <w:p w14:paraId="37FBE3AE"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F520A0">
        <w:rPr>
          <w:rStyle w:val="eop"/>
          <w:rFonts w:ascii="Arial" w:hAnsi="Arial" w:cs="Arial"/>
          <w:color w:val="7F7F7F" w:themeColor="text1" w:themeTint="80"/>
          <w:sz w:val="22"/>
          <w:szCs w:val="22"/>
          <w:lang w:val="en-US"/>
        </w:rPr>
        <w:lastRenderedPageBreak/>
        <w:t> </w:t>
      </w:r>
    </w:p>
    <w:p w14:paraId="555A5FB4" w14:textId="77777777" w:rsidR="000A6218" w:rsidRPr="00F520A0"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F520A0">
        <w:rPr>
          <w:rStyle w:val="normaltextrun"/>
          <w:rFonts w:ascii="Arial" w:hAnsi="Arial" w:cs="Arial"/>
          <w:b/>
          <w:bCs/>
          <w:color w:val="7F7F7F" w:themeColor="text1" w:themeTint="80"/>
          <w:sz w:val="22"/>
          <w:szCs w:val="22"/>
          <w:u w:val="single"/>
          <w:lang w:val="en-US"/>
        </w:rPr>
        <w:t>About the Panasonic Group</w:t>
      </w:r>
      <w:r w:rsidRPr="00F520A0">
        <w:rPr>
          <w:rStyle w:val="eop"/>
          <w:rFonts w:ascii="Arial" w:hAnsi="Arial" w:cs="Arial"/>
          <w:color w:val="7F7F7F" w:themeColor="text1" w:themeTint="80"/>
          <w:sz w:val="22"/>
          <w:szCs w:val="22"/>
          <w:lang w:val="en-US"/>
        </w:rPr>
        <w:t> </w:t>
      </w:r>
    </w:p>
    <w:p w14:paraId="07165FE6" w14:textId="77777777" w:rsidR="000A6218" w:rsidRPr="00F520A0" w:rsidRDefault="000A6218" w:rsidP="000A6218">
      <w:pPr>
        <w:rPr>
          <w:rFonts w:cs="Arial"/>
          <w:color w:val="7F7F7F" w:themeColor="text1" w:themeTint="80"/>
          <w:sz w:val="22"/>
          <w:szCs w:val="22"/>
          <w:lang w:val="en-US"/>
        </w:rPr>
      </w:pPr>
      <w:r w:rsidRPr="00F520A0">
        <w:rPr>
          <w:color w:val="7F7F7F" w:themeColor="text1" w:themeTint="80"/>
          <w:sz w:val="22"/>
          <w:szCs w:val="22"/>
          <w:lang w:val="en-US"/>
        </w:rPr>
        <w:t xml:space="preserve">Founded in 1918, the Panasonic Group is a global leader developing innovative technologies and solutions with wide-ranging applications in </w:t>
      </w:r>
      <w:proofErr w:type="gramStart"/>
      <w:r w:rsidRPr="00F520A0">
        <w:rPr>
          <w:color w:val="7F7F7F" w:themeColor="text1" w:themeTint="80"/>
          <w:sz w:val="22"/>
          <w:szCs w:val="22"/>
          <w:lang w:val="en-US"/>
        </w:rPr>
        <w:t>the consumer</w:t>
      </w:r>
      <w:proofErr w:type="gramEnd"/>
      <w:r w:rsidRPr="00F520A0">
        <w:rPr>
          <w:color w:val="7F7F7F" w:themeColor="text1" w:themeTint="80"/>
          <w:sz w:val="22"/>
          <w:szCs w:val="22"/>
          <w:lang w:val="en-US"/>
        </w:rPr>
        <w:t xml:space="preserve">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8">
        <w:r w:rsidRPr="00F520A0">
          <w:rPr>
            <w:rStyle w:val="Hyperlink"/>
            <w:color w:val="7F7F7F" w:themeColor="text1" w:themeTint="80"/>
            <w:sz w:val="22"/>
            <w:szCs w:val="22"/>
            <w:lang w:val="en-US"/>
          </w:rPr>
          <w:t>https://holdings.panasonic/global/</w:t>
        </w:r>
      </w:hyperlink>
      <w:r w:rsidRPr="00F520A0">
        <w:rPr>
          <w:color w:val="7F7F7F" w:themeColor="text1" w:themeTint="80"/>
          <w:sz w:val="22"/>
          <w:szCs w:val="22"/>
          <w:lang w:val="en-US"/>
        </w:rPr>
        <w:t xml:space="preserve">    </w:t>
      </w:r>
    </w:p>
    <w:p w14:paraId="00A4CEA1" w14:textId="56DD53E8" w:rsidR="16100FCC" w:rsidRPr="000A6218" w:rsidRDefault="16100FCC" w:rsidP="000A6218">
      <w:pPr>
        <w:widowControl w:val="0"/>
        <w:rPr>
          <w:rFonts w:eastAsia="Times New Roman" w:cs="Arial"/>
          <w:color w:val="000000" w:themeColor="text1"/>
          <w:sz w:val="22"/>
          <w:szCs w:val="22"/>
          <w:lang w:val="en-US"/>
        </w:rPr>
      </w:pPr>
    </w:p>
    <w:sectPr w:rsidR="16100FCC" w:rsidRPr="000A6218" w:rsidSect="000A6218">
      <w:footerReference w:type="default" r:id="rId19"/>
      <w:type w:val="continuous"/>
      <w:pgSz w:w="11906" w:h="16838"/>
      <w:pgMar w:top="720" w:right="3686" w:bottom="1276"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13DD" w14:textId="77777777" w:rsidR="00CC055E" w:rsidRDefault="00CC055E">
      <w:r>
        <w:separator/>
      </w:r>
    </w:p>
  </w:endnote>
  <w:endnote w:type="continuationSeparator" w:id="0">
    <w:p w14:paraId="384D3276" w14:textId="77777777" w:rsidR="00CC055E" w:rsidRDefault="00CC055E">
      <w:r>
        <w:continuationSeparator/>
      </w:r>
    </w:p>
  </w:endnote>
  <w:endnote w:type="continuationNotice" w:id="1">
    <w:p w14:paraId="7B0D1CEB" w14:textId="77777777" w:rsidR="00CC055E" w:rsidRDefault="00CC0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6C6CCD" id="Freihandform: Form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pt,1.6pt,475.65pt,1.1pt" coordsize="95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filled="f" strokecolor="#0067ac">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F520A0"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F520A0">
      <w:rPr>
        <w:w w:val="80"/>
        <w:sz w:val="14"/>
        <w:lang w:val="en-GB"/>
      </w:rPr>
      <w:t>Germany</w:t>
    </w:r>
    <w:r w:rsidRPr="00F520A0">
      <w:rPr>
        <w:w w:val="80"/>
        <w:sz w:val="14"/>
        <w:lang w:val="en-GB"/>
      </w:rPr>
      <w:tab/>
      <w:t>Y. Noka, J. Spatz, H. Takano, T. Yokota</w:t>
    </w:r>
    <w:r w:rsidRPr="00F520A0">
      <w:rPr>
        <w:w w:val="80"/>
        <w:sz w:val="14"/>
        <w:lang w:val="en-GB"/>
      </w:rPr>
      <w:tab/>
      <w:t>Hypovereinsbank München</w:t>
    </w:r>
    <w:r w:rsidRPr="00F520A0">
      <w:rPr>
        <w:w w:val="80"/>
        <w:sz w:val="14"/>
        <w:lang w:val="en-GB"/>
      </w:rPr>
      <w:tab/>
      <w:t>Kto-Nr.: 42 649 775</w:t>
    </w:r>
    <w:r w:rsidRPr="00F520A0">
      <w:rPr>
        <w:w w:val="80"/>
        <w:sz w:val="14"/>
        <w:lang w:val="en-GB"/>
      </w:rPr>
      <w:tab/>
      <w:t>BLZ 700 202 70</w:t>
    </w:r>
    <w:r w:rsidRPr="00F520A0">
      <w:rPr>
        <w:w w:val="80"/>
        <w:sz w:val="14"/>
        <w:lang w:val="en-GB"/>
      </w:rPr>
      <w:tab/>
    </w:r>
    <w:r w:rsidR="009F2CA8" w:rsidRPr="00F520A0">
      <w:rPr>
        <w:w w:val="80"/>
        <w:sz w:val="14"/>
        <w:lang w:val="en-GB"/>
      </w:rPr>
      <w:t xml:space="preserve">      </w:t>
    </w:r>
    <w:r w:rsidRPr="00F520A0">
      <w:rPr>
        <w:w w:val="80"/>
        <w:sz w:val="14"/>
        <w:lang w:val="en-GB"/>
      </w:rPr>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23909" w14:textId="77777777" w:rsidR="00CC055E" w:rsidRDefault="00CC055E">
      <w:r>
        <w:separator/>
      </w:r>
    </w:p>
  </w:footnote>
  <w:footnote w:type="continuationSeparator" w:id="0">
    <w:p w14:paraId="091BEB59" w14:textId="77777777" w:rsidR="00CC055E" w:rsidRDefault="00CC055E">
      <w:r>
        <w:continuationSeparator/>
      </w:r>
    </w:p>
  </w:footnote>
  <w:footnote w:type="continuationNotice" w:id="1">
    <w:p w14:paraId="67D7D096" w14:textId="77777777" w:rsidR="00CC055E" w:rsidRDefault="00CC05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686C8C"/>
    <w:multiLevelType w:val="hybridMultilevel"/>
    <w:tmpl w:val="FDCC3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 w15:restartNumberingAfterBreak="0">
    <w:nsid w:val="463050B7"/>
    <w:multiLevelType w:val="hybridMultilevel"/>
    <w:tmpl w:val="90C8C1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3A057A7"/>
    <w:multiLevelType w:val="hybridMultilevel"/>
    <w:tmpl w:val="456EDA66"/>
    <w:lvl w:ilvl="0" w:tplc="2794E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1884125">
    <w:abstractNumId w:val="0"/>
  </w:num>
  <w:num w:numId="2" w16cid:durableId="1428037379">
    <w:abstractNumId w:val="2"/>
  </w:num>
  <w:num w:numId="3" w16cid:durableId="1259019139">
    <w:abstractNumId w:val="5"/>
  </w:num>
  <w:num w:numId="4" w16cid:durableId="700477117">
    <w:abstractNumId w:val="4"/>
    <w:lvlOverride w:ilvl="0">
      <w:startOverride w:val="1"/>
    </w:lvlOverride>
  </w:num>
  <w:num w:numId="5" w16cid:durableId="968248136">
    <w:abstractNumId w:val="4"/>
    <w:lvlOverride w:ilvl="0">
      <w:startOverride w:val="2"/>
    </w:lvlOverride>
  </w:num>
  <w:num w:numId="6" w16cid:durableId="1325820675">
    <w:abstractNumId w:val="6"/>
  </w:num>
  <w:num w:numId="7" w16cid:durableId="687754850">
    <w:abstractNumId w:val="3"/>
  </w:num>
  <w:num w:numId="8" w16cid:durableId="326516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200F"/>
    <w:rsid w:val="00004B36"/>
    <w:rsid w:val="00006103"/>
    <w:rsid w:val="00007173"/>
    <w:rsid w:val="0002080D"/>
    <w:rsid w:val="00021CB9"/>
    <w:rsid w:val="00021D36"/>
    <w:rsid w:val="00022569"/>
    <w:rsid w:val="00023185"/>
    <w:rsid w:val="0002348F"/>
    <w:rsid w:val="00025136"/>
    <w:rsid w:val="00033628"/>
    <w:rsid w:val="00045588"/>
    <w:rsid w:val="00045D0B"/>
    <w:rsid w:val="00051151"/>
    <w:rsid w:val="00056F58"/>
    <w:rsid w:val="0006204E"/>
    <w:rsid w:val="00065EBB"/>
    <w:rsid w:val="00066A95"/>
    <w:rsid w:val="000730EB"/>
    <w:rsid w:val="00080E8B"/>
    <w:rsid w:val="0008242D"/>
    <w:rsid w:val="000832B9"/>
    <w:rsid w:val="0008383B"/>
    <w:rsid w:val="00085E1A"/>
    <w:rsid w:val="000861BA"/>
    <w:rsid w:val="00090DF1"/>
    <w:rsid w:val="00092E44"/>
    <w:rsid w:val="000951D4"/>
    <w:rsid w:val="000A2499"/>
    <w:rsid w:val="000A6218"/>
    <w:rsid w:val="000B0CFC"/>
    <w:rsid w:val="000B0D21"/>
    <w:rsid w:val="000B129C"/>
    <w:rsid w:val="000B6C8B"/>
    <w:rsid w:val="000B7A79"/>
    <w:rsid w:val="000C32FA"/>
    <w:rsid w:val="000C4C0E"/>
    <w:rsid w:val="000C7A72"/>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BDE"/>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65AA1"/>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30FC"/>
    <w:rsid w:val="001E15FE"/>
    <w:rsid w:val="001E1603"/>
    <w:rsid w:val="001E3908"/>
    <w:rsid w:val="001E3BA9"/>
    <w:rsid w:val="001E5BB7"/>
    <w:rsid w:val="001E6DF7"/>
    <w:rsid w:val="001E6FB7"/>
    <w:rsid w:val="001E724D"/>
    <w:rsid w:val="001F2EDB"/>
    <w:rsid w:val="001F31C0"/>
    <w:rsid w:val="001F32B5"/>
    <w:rsid w:val="001F467D"/>
    <w:rsid w:val="001F55D4"/>
    <w:rsid w:val="002012A1"/>
    <w:rsid w:val="0020160A"/>
    <w:rsid w:val="00203F66"/>
    <w:rsid w:val="002056FE"/>
    <w:rsid w:val="002065E0"/>
    <w:rsid w:val="00206D5B"/>
    <w:rsid w:val="0021595D"/>
    <w:rsid w:val="002169D0"/>
    <w:rsid w:val="0022476E"/>
    <w:rsid w:val="0023041A"/>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0FA"/>
    <w:rsid w:val="002A664B"/>
    <w:rsid w:val="002B67E6"/>
    <w:rsid w:val="002C4811"/>
    <w:rsid w:val="002C4BC4"/>
    <w:rsid w:val="002C5EAE"/>
    <w:rsid w:val="002C70B7"/>
    <w:rsid w:val="002C7DEC"/>
    <w:rsid w:val="002D6B70"/>
    <w:rsid w:val="002E0804"/>
    <w:rsid w:val="002F440F"/>
    <w:rsid w:val="00304261"/>
    <w:rsid w:val="00305A24"/>
    <w:rsid w:val="00306DCC"/>
    <w:rsid w:val="003076AC"/>
    <w:rsid w:val="00316C3E"/>
    <w:rsid w:val="003213D0"/>
    <w:rsid w:val="00324221"/>
    <w:rsid w:val="00324981"/>
    <w:rsid w:val="00325236"/>
    <w:rsid w:val="00327B13"/>
    <w:rsid w:val="00335195"/>
    <w:rsid w:val="0034027A"/>
    <w:rsid w:val="003417FF"/>
    <w:rsid w:val="00342A0E"/>
    <w:rsid w:val="00350B21"/>
    <w:rsid w:val="00351932"/>
    <w:rsid w:val="00352605"/>
    <w:rsid w:val="0036218D"/>
    <w:rsid w:val="0036572C"/>
    <w:rsid w:val="00365EC9"/>
    <w:rsid w:val="00370573"/>
    <w:rsid w:val="0037174B"/>
    <w:rsid w:val="00372C42"/>
    <w:rsid w:val="003748FC"/>
    <w:rsid w:val="00375C75"/>
    <w:rsid w:val="00376E98"/>
    <w:rsid w:val="00386C07"/>
    <w:rsid w:val="00387CA6"/>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2099D"/>
    <w:rsid w:val="0042623A"/>
    <w:rsid w:val="0042796B"/>
    <w:rsid w:val="00431DB6"/>
    <w:rsid w:val="00433F0A"/>
    <w:rsid w:val="00442358"/>
    <w:rsid w:val="00445DB1"/>
    <w:rsid w:val="00450A0A"/>
    <w:rsid w:val="00450D66"/>
    <w:rsid w:val="00451ADF"/>
    <w:rsid w:val="00451ED1"/>
    <w:rsid w:val="00454568"/>
    <w:rsid w:val="00460462"/>
    <w:rsid w:val="00466CDD"/>
    <w:rsid w:val="00481780"/>
    <w:rsid w:val="00481800"/>
    <w:rsid w:val="00486BA8"/>
    <w:rsid w:val="0049086F"/>
    <w:rsid w:val="0049173D"/>
    <w:rsid w:val="0049235E"/>
    <w:rsid w:val="00492727"/>
    <w:rsid w:val="00493396"/>
    <w:rsid w:val="0049583E"/>
    <w:rsid w:val="00496BEA"/>
    <w:rsid w:val="004A37F4"/>
    <w:rsid w:val="004A5463"/>
    <w:rsid w:val="004B33C5"/>
    <w:rsid w:val="004B5683"/>
    <w:rsid w:val="004B7647"/>
    <w:rsid w:val="004C02EC"/>
    <w:rsid w:val="004C41DA"/>
    <w:rsid w:val="004C5162"/>
    <w:rsid w:val="004C67FE"/>
    <w:rsid w:val="004D3D98"/>
    <w:rsid w:val="004D41E8"/>
    <w:rsid w:val="004E3FD0"/>
    <w:rsid w:val="004F26DE"/>
    <w:rsid w:val="0050343B"/>
    <w:rsid w:val="00504188"/>
    <w:rsid w:val="0050499F"/>
    <w:rsid w:val="005053DB"/>
    <w:rsid w:val="005065BA"/>
    <w:rsid w:val="00512846"/>
    <w:rsid w:val="00514D8A"/>
    <w:rsid w:val="005166A3"/>
    <w:rsid w:val="00517CC3"/>
    <w:rsid w:val="00522FA5"/>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79A3"/>
    <w:rsid w:val="00587F1B"/>
    <w:rsid w:val="005960EF"/>
    <w:rsid w:val="00597276"/>
    <w:rsid w:val="00597332"/>
    <w:rsid w:val="005A02B6"/>
    <w:rsid w:val="005A079A"/>
    <w:rsid w:val="005A2E5D"/>
    <w:rsid w:val="005B11FD"/>
    <w:rsid w:val="005B158D"/>
    <w:rsid w:val="005B335E"/>
    <w:rsid w:val="005B53BB"/>
    <w:rsid w:val="005C0771"/>
    <w:rsid w:val="005C7264"/>
    <w:rsid w:val="005C7525"/>
    <w:rsid w:val="005D17BB"/>
    <w:rsid w:val="005D5CD0"/>
    <w:rsid w:val="005D60CC"/>
    <w:rsid w:val="005D7704"/>
    <w:rsid w:val="005E0F84"/>
    <w:rsid w:val="005E64B4"/>
    <w:rsid w:val="005E7B16"/>
    <w:rsid w:val="005F139A"/>
    <w:rsid w:val="005F27A2"/>
    <w:rsid w:val="005F3884"/>
    <w:rsid w:val="005F66A3"/>
    <w:rsid w:val="00605EE6"/>
    <w:rsid w:val="0061392F"/>
    <w:rsid w:val="00620DAD"/>
    <w:rsid w:val="006213A5"/>
    <w:rsid w:val="00621F87"/>
    <w:rsid w:val="006366E4"/>
    <w:rsid w:val="006375A1"/>
    <w:rsid w:val="00637A63"/>
    <w:rsid w:val="006523F7"/>
    <w:rsid w:val="00652400"/>
    <w:rsid w:val="00654158"/>
    <w:rsid w:val="006655F4"/>
    <w:rsid w:val="00666161"/>
    <w:rsid w:val="00667D00"/>
    <w:rsid w:val="00667DBF"/>
    <w:rsid w:val="0067031F"/>
    <w:rsid w:val="00670835"/>
    <w:rsid w:val="006716B7"/>
    <w:rsid w:val="00677ABF"/>
    <w:rsid w:val="006824B2"/>
    <w:rsid w:val="0068342B"/>
    <w:rsid w:val="00683FCB"/>
    <w:rsid w:val="006860F5"/>
    <w:rsid w:val="00686A9B"/>
    <w:rsid w:val="00686C86"/>
    <w:rsid w:val="00687552"/>
    <w:rsid w:val="00687C3F"/>
    <w:rsid w:val="0069174A"/>
    <w:rsid w:val="00691C73"/>
    <w:rsid w:val="00692F62"/>
    <w:rsid w:val="00693157"/>
    <w:rsid w:val="006958A7"/>
    <w:rsid w:val="0069661D"/>
    <w:rsid w:val="0069754C"/>
    <w:rsid w:val="00697F6E"/>
    <w:rsid w:val="006A643F"/>
    <w:rsid w:val="006A6D15"/>
    <w:rsid w:val="006A707B"/>
    <w:rsid w:val="006B0E88"/>
    <w:rsid w:val="006B1364"/>
    <w:rsid w:val="006B6185"/>
    <w:rsid w:val="006B6BC9"/>
    <w:rsid w:val="006C0CE1"/>
    <w:rsid w:val="006C145C"/>
    <w:rsid w:val="006C269B"/>
    <w:rsid w:val="006C3D7C"/>
    <w:rsid w:val="006C750E"/>
    <w:rsid w:val="006C7854"/>
    <w:rsid w:val="006C7ACC"/>
    <w:rsid w:val="006C7EA8"/>
    <w:rsid w:val="006D2524"/>
    <w:rsid w:val="006D4341"/>
    <w:rsid w:val="006D6C65"/>
    <w:rsid w:val="006E0FA1"/>
    <w:rsid w:val="006E1D13"/>
    <w:rsid w:val="006E7F5A"/>
    <w:rsid w:val="006F0A19"/>
    <w:rsid w:val="006F1D34"/>
    <w:rsid w:val="006F3B87"/>
    <w:rsid w:val="006F3FA4"/>
    <w:rsid w:val="006F5CA4"/>
    <w:rsid w:val="0070632C"/>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A85"/>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D0F51"/>
    <w:rsid w:val="007D4D8D"/>
    <w:rsid w:val="007E16D3"/>
    <w:rsid w:val="007E2C7E"/>
    <w:rsid w:val="007E35A5"/>
    <w:rsid w:val="007F29E0"/>
    <w:rsid w:val="007F76D0"/>
    <w:rsid w:val="007F7F87"/>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1B74"/>
    <w:rsid w:val="00874BF5"/>
    <w:rsid w:val="00890B09"/>
    <w:rsid w:val="00897493"/>
    <w:rsid w:val="008A54AC"/>
    <w:rsid w:val="008A7D9D"/>
    <w:rsid w:val="008B4D6B"/>
    <w:rsid w:val="008B4F5F"/>
    <w:rsid w:val="008B7AF4"/>
    <w:rsid w:val="008C14BA"/>
    <w:rsid w:val="008C296B"/>
    <w:rsid w:val="008C3153"/>
    <w:rsid w:val="008D24C3"/>
    <w:rsid w:val="008D3686"/>
    <w:rsid w:val="008D371D"/>
    <w:rsid w:val="008D38BC"/>
    <w:rsid w:val="008D4945"/>
    <w:rsid w:val="008E49E5"/>
    <w:rsid w:val="008E7F3B"/>
    <w:rsid w:val="008F13B5"/>
    <w:rsid w:val="008F6898"/>
    <w:rsid w:val="009025C1"/>
    <w:rsid w:val="009038B9"/>
    <w:rsid w:val="00906926"/>
    <w:rsid w:val="009104F2"/>
    <w:rsid w:val="0091422A"/>
    <w:rsid w:val="00915F46"/>
    <w:rsid w:val="009204FE"/>
    <w:rsid w:val="009231ED"/>
    <w:rsid w:val="009244D3"/>
    <w:rsid w:val="00927A5D"/>
    <w:rsid w:val="009332F4"/>
    <w:rsid w:val="00935710"/>
    <w:rsid w:val="0093756D"/>
    <w:rsid w:val="009403A5"/>
    <w:rsid w:val="00946477"/>
    <w:rsid w:val="00951144"/>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6376"/>
    <w:rsid w:val="009F64CF"/>
    <w:rsid w:val="009F7CDF"/>
    <w:rsid w:val="00A112C5"/>
    <w:rsid w:val="00A13A62"/>
    <w:rsid w:val="00A166E1"/>
    <w:rsid w:val="00A20EEC"/>
    <w:rsid w:val="00A21379"/>
    <w:rsid w:val="00A22A4A"/>
    <w:rsid w:val="00A25259"/>
    <w:rsid w:val="00A324FE"/>
    <w:rsid w:val="00A43533"/>
    <w:rsid w:val="00A455DE"/>
    <w:rsid w:val="00A46859"/>
    <w:rsid w:val="00A5124C"/>
    <w:rsid w:val="00A5640A"/>
    <w:rsid w:val="00A57911"/>
    <w:rsid w:val="00A625A5"/>
    <w:rsid w:val="00A712EF"/>
    <w:rsid w:val="00A712F2"/>
    <w:rsid w:val="00A7302F"/>
    <w:rsid w:val="00A7392D"/>
    <w:rsid w:val="00A74831"/>
    <w:rsid w:val="00A7637D"/>
    <w:rsid w:val="00A76FE7"/>
    <w:rsid w:val="00A77561"/>
    <w:rsid w:val="00A80930"/>
    <w:rsid w:val="00A876F6"/>
    <w:rsid w:val="00A90106"/>
    <w:rsid w:val="00A91262"/>
    <w:rsid w:val="00A929CC"/>
    <w:rsid w:val="00A9334B"/>
    <w:rsid w:val="00A95B35"/>
    <w:rsid w:val="00A961AC"/>
    <w:rsid w:val="00A96E4A"/>
    <w:rsid w:val="00A9721C"/>
    <w:rsid w:val="00A97FB0"/>
    <w:rsid w:val="00AA236F"/>
    <w:rsid w:val="00AA7DE3"/>
    <w:rsid w:val="00AB08F3"/>
    <w:rsid w:val="00AB1070"/>
    <w:rsid w:val="00AB2FFA"/>
    <w:rsid w:val="00AB6F05"/>
    <w:rsid w:val="00AB7365"/>
    <w:rsid w:val="00AC07F7"/>
    <w:rsid w:val="00AC39EB"/>
    <w:rsid w:val="00AC42D3"/>
    <w:rsid w:val="00AD0A99"/>
    <w:rsid w:val="00AD5329"/>
    <w:rsid w:val="00AE016E"/>
    <w:rsid w:val="00AE043D"/>
    <w:rsid w:val="00AE072C"/>
    <w:rsid w:val="00AE51C8"/>
    <w:rsid w:val="00AF0DAA"/>
    <w:rsid w:val="00AF5BFD"/>
    <w:rsid w:val="00AF6492"/>
    <w:rsid w:val="00B01785"/>
    <w:rsid w:val="00B039A2"/>
    <w:rsid w:val="00B0763F"/>
    <w:rsid w:val="00B129A4"/>
    <w:rsid w:val="00B16C1E"/>
    <w:rsid w:val="00B22835"/>
    <w:rsid w:val="00B24FFC"/>
    <w:rsid w:val="00B25638"/>
    <w:rsid w:val="00B31B96"/>
    <w:rsid w:val="00B348B0"/>
    <w:rsid w:val="00B35EFC"/>
    <w:rsid w:val="00B46282"/>
    <w:rsid w:val="00B508BC"/>
    <w:rsid w:val="00B5190A"/>
    <w:rsid w:val="00B530AE"/>
    <w:rsid w:val="00B56624"/>
    <w:rsid w:val="00B57AA2"/>
    <w:rsid w:val="00B608FC"/>
    <w:rsid w:val="00B64360"/>
    <w:rsid w:val="00B66CE4"/>
    <w:rsid w:val="00B673AA"/>
    <w:rsid w:val="00B7086E"/>
    <w:rsid w:val="00B759A7"/>
    <w:rsid w:val="00B7661B"/>
    <w:rsid w:val="00B8247B"/>
    <w:rsid w:val="00B8524A"/>
    <w:rsid w:val="00B9285F"/>
    <w:rsid w:val="00B92BF3"/>
    <w:rsid w:val="00B935A0"/>
    <w:rsid w:val="00B952CB"/>
    <w:rsid w:val="00B971F7"/>
    <w:rsid w:val="00BA2951"/>
    <w:rsid w:val="00BB019D"/>
    <w:rsid w:val="00BB0B16"/>
    <w:rsid w:val="00BB0D6C"/>
    <w:rsid w:val="00BB18EC"/>
    <w:rsid w:val="00BC4E9A"/>
    <w:rsid w:val="00BC521C"/>
    <w:rsid w:val="00BC5B14"/>
    <w:rsid w:val="00BD14B4"/>
    <w:rsid w:val="00BD1BD7"/>
    <w:rsid w:val="00BD22DB"/>
    <w:rsid w:val="00BE0545"/>
    <w:rsid w:val="00BE1C93"/>
    <w:rsid w:val="00BE5A58"/>
    <w:rsid w:val="00BF0EE9"/>
    <w:rsid w:val="00BF65AD"/>
    <w:rsid w:val="00C006DA"/>
    <w:rsid w:val="00C11A1A"/>
    <w:rsid w:val="00C12736"/>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4EA3"/>
    <w:rsid w:val="00C875A6"/>
    <w:rsid w:val="00C91528"/>
    <w:rsid w:val="00C96C59"/>
    <w:rsid w:val="00CA29E2"/>
    <w:rsid w:val="00CA3BCB"/>
    <w:rsid w:val="00CB13F1"/>
    <w:rsid w:val="00CB1571"/>
    <w:rsid w:val="00CB353B"/>
    <w:rsid w:val="00CB419F"/>
    <w:rsid w:val="00CB5FC4"/>
    <w:rsid w:val="00CB697F"/>
    <w:rsid w:val="00CC014A"/>
    <w:rsid w:val="00CC055E"/>
    <w:rsid w:val="00CC0745"/>
    <w:rsid w:val="00CC2008"/>
    <w:rsid w:val="00CC226F"/>
    <w:rsid w:val="00CC2BAD"/>
    <w:rsid w:val="00CC5FCF"/>
    <w:rsid w:val="00CC72B4"/>
    <w:rsid w:val="00CC73A2"/>
    <w:rsid w:val="00CC7B35"/>
    <w:rsid w:val="00CE4D37"/>
    <w:rsid w:val="00CE53A7"/>
    <w:rsid w:val="00CF1B78"/>
    <w:rsid w:val="00CF1EAA"/>
    <w:rsid w:val="00CF2CE4"/>
    <w:rsid w:val="00CF379C"/>
    <w:rsid w:val="00CF779D"/>
    <w:rsid w:val="00CF7F58"/>
    <w:rsid w:val="00D03837"/>
    <w:rsid w:val="00D16BC1"/>
    <w:rsid w:val="00D21111"/>
    <w:rsid w:val="00D2401D"/>
    <w:rsid w:val="00D24839"/>
    <w:rsid w:val="00D27D88"/>
    <w:rsid w:val="00D3073E"/>
    <w:rsid w:val="00D35288"/>
    <w:rsid w:val="00D36D5C"/>
    <w:rsid w:val="00D402A1"/>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359"/>
    <w:rsid w:val="00D73CEB"/>
    <w:rsid w:val="00D800D1"/>
    <w:rsid w:val="00D9227A"/>
    <w:rsid w:val="00D93D7D"/>
    <w:rsid w:val="00DA4B3E"/>
    <w:rsid w:val="00DB032E"/>
    <w:rsid w:val="00DB2098"/>
    <w:rsid w:val="00DC0F2D"/>
    <w:rsid w:val="00DC256C"/>
    <w:rsid w:val="00DC2CF2"/>
    <w:rsid w:val="00DC3D5D"/>
    <w:rsid w:val="00DC42A5"/>
    <w:rsid w:val="00DC480F"/>
    <w:rsid w:val="00DC4935"/>
    <w:rsid w:val="00DC7F5E"/>
    <w:rsid w:val="00DD05FA"/>
    <w:rsid w:val="00DD2138"/>
    <w:rsid w:val="00DD2FB0"/>
    <w:rsid w:val="00DE038A"/>
    <w:rsid w:val="00DE137F"/>
    <w:rsid w:val="00DE1D3D"/>
    <w:rsid w:val="00DE34CB"/>
    <w:rsid w:val="00DE5B90"/>
    <w:rsid w:val="00DE6163"/>
    <w:rsid w:val="00DE6708"/>
    <w:rsid w:val="00DE6A69"/>
    <w:rsid w:val="00DF0CA6"/>
    <w:rsid w:val="00DF2223"/>
    <w:rsid w:val="00DF6C38"/>
    <w:rsid w:val="00DF6C4B"/>
    <w:rsid w:val="00E00001"/>
    <w:rsid w:val="00E06534"/>
    <w:rsid w:val="00E11685"/>
    <w:rsid w:val="00E233BF"/>
    <w:rsid w:val="00E2784D"/>
    <w:rsid w:val="00E31C31"/>
    <w:rsid w:val="00E32FFF"/>
    <w:rsid w:val="00E33E50"/>
    <w:rsid w:val="00E42110"/>
    <w:rsid w:val="00E43590"/>
    <w:rsid w:val="00E46D10"/>
    <w:rsid w:val="00E5098D"/>
    <w:rsid w:val="00E50E33"/>
    <w:rsid w:val="00E51CDD"/>
    <w:rsid w:val="00E52944"/>
    <w:rsid w:val="00E52FDD"/>
    <w:rsid w:val="00E53550"/>
    <w:rsid w:val="00E56CDD"/>
    <w:rsid w:val="00E63324"/>
    <w:rsid w:val="00E65D7E"/>
    <w:rsid w:val="00E67E57"/>
    <w:rsid w:val="00E700D8"/>
    <w:rsid w:val="00E710E9"/>
    <w:rsid w:val="00E741A3"/>
    <w:rsid w:val="00E7596A"/>
    <w:rsid w:val="00E775FE"/>
    <w:rsid w:val="00E81694"/>
    <w:rsid w:val="00E821A9"/>
    <w:rsid w:val="00E83F4C"/>
    <w:rsid w:val="00E86CF7"/>
    <w:rsid w:val="00E9039B"/>
    <w:rsid w:val="00EA03AD"/>
    <w:rsid w:val="00EA1842"/>
    <w:rsid w:val="00EA1E54"/>
    <w:rsid w:val="00EA7DAB"/>
    <w:rsid w:val="00EB03C0"/>
    <w:rsid w:val="00EB1147"/>
    <w:rsid w:val="00EB1488"/>
    <w:rsid w:val="00EB44B5"/>
    <w:rsid w:val="00EC213F"/>
    <w:rsid w:val="00ED0A85"/>
    <w:rsid w:val="00ED1317"/>
    <w:rsid w:val="00ED3CF5"/>
    <w:rsid w:val="00EE428B"/>
    <w:rsid w:val="00EE5CA2"/>
    <w:rsid w:val="00EE76EE"/>
    <w:rsid w:val="00EE7DA3"/>
    <w:rsid w:val="00EF175E"/>
    <w:rsid w:val="00EF1DC5"/>
    <w:rsid w:val="00EF2BD3"/>
    <w:rsid w:val="00EF32E2"/>
    <w:rsid w:val="00EF3DC2"/>
    <w:rsid w:val="00EF6153"/>
    <w:rsid w:val="00EF6BDD"/>
    <w:rsid w:val="00EF6D6F"/>
    <w:rsid w:val="00F03291"/>
    <w:rsid w:val="00F1064C"/>
    <w:rsid w:val="00F211EF"/>
    <w:rsid w:val="00F216A1"/>
    <w:rsid w:val="00F21AF9"/>
    <w:rsid w:val="00F25061"/>
    <w:rsid w:val="00F256AB"/>
    <w:rsid w:val="00F26FEF"/>
    <w:rsid w:val="00F271A6"/>
    <w:rsid w:val="00F31C64"/>
    <w:rsid w:val="00F32233"/>
    <w:rsid w:val="00F32338"/>
    <w:rsid w:val="00F3367D"/>
    <w:rsid w:val="00F346E5"/>
    <w:rsid w:val="00F359E8"/>
    <w:rsid w:val="00F3749E"/>
    <w:rsid w:val="00F413D1"/>
    <w:rsid w:val="00F4264F"/>
    <w:rsid w:val="00F43832"/>
    <w:rsid w:val="00F50238"/>
    <w:rsid w:val="00F50F36"/>
    <w:rsid w:val="00F520A0"/>
    <w:rsid w:val="00F54B47"/>
    <w:rsid w:val="00F555D4"/>
    <w:rsid w:val="00F62D74"/>
    <w:rsid w:val="00F72A05"/>
    <w:rsid w:val="00F747AC"/>
    <w:rsid w:val="00F76E6B"/>
    <w:rsid w:val="00F77BB3"/>
    <w:rsid w:val="00F77D94"/>
    <w:rsid w:val="00F808E5"/>
    <w:rsid w:val="00F8338F"/>
    <w:rsid w:val="00F8422B"/>
    <w:rsid w:val="00F8722C"/>
    <w:rsid w:val="00F9170E"/>
    <w:rsid w:val="00F9219F"/>
    <w:rsid w:val="00F930A0"/>
    <w:rsid w:val="00F949C0"/>
    <w:rsid w:val="00F95393"/>
    <w:rsid w:val="00F969E6"/>
    <w:rsid w:val="00F9779E"/>
    <w:rsid w:val="00F97F8E"/>
    <w:rsid w:val="00FA23C2"/>
    <w:rsid w:val="00FA49D6"/>
    <w:rsid w:val="00FA6C07"/>
    <w:rsid w:val="00FB3126"/>
    <w:rsid w:val="00FB4A81"/>
    <w:rsid w:val="00FB5CC7"/>
    <w:rsid w:val="00FC515B"/>
    <w:rsid w:val="00FD1D2C"/>
    <w:rsid w:val="00FD3531"/>
    <w:rsid w:val="00FE7864"/>
    <w:rsid w:val="00FF0983"/>
    <w:rsid w:val="16100FCC"/>
    <w:rsid w:val="418DBB6F"/>
    <w:rsid w:val="4B2A0BA7"/>
    <w:rsid w:val="702DFB8C"/>
    <w:rsid w:val="7C060B3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F5244312-FF65-4F03-ABA4-9691BA4F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 w:type="character" w:styleId="BesuchterLink">
    <w:name w:val="FollowedHyperlink"/>
    <w:basedOn w:val="Absatz-Standardschriftart"/>
    <w:uiPriority w:val="99"/>
    <w:semiHidden/>
    <w:unhideWhenUsed/>
    <w:rsid w:val="00B24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ldings.panasonic/glob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industry.panasonic.eu/" TargetMode="External"/><Relationship Id="rId2" Type="http://schemas.openxmlformats.org/officeDocument/2006/relationships/customXml" Target="../customXml/item2.xml"/><Relationship Id="rId16" Type="http://schemas.openxmlformats.org/officeDocument/2006/relationships/hyperlink" Target="https://industry.panasonic.eu/products/devices/thermal-solutions/graphiteti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industry.panasonic.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customXml/itemProps2.xml><?xml version="1.0" encoding="utf-8"?>
<ds:datastoreItem xmlns:ds="http://schemas.openxmlformats.org/officeDocument/2006/customXml" ds:itemID="{EB95FCC4-E963-497A-993E-2877990F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4.xml><?xml version="1.0" encoding="utf-8"?>
<ds:datastoreItem xmlns:ds="http://schemas.openxmlformats.org/officeDocument/2006/customXml" ds:itemID="{A5F6298E-7FCB-483C-B689-DAF1E104A8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3</Pages>
  <Words>849</Words>
  <Characters>5353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MEW Europe</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Stahl, Veronika</cp:lastModifiedBy>
  <cp:revision>5</cp:revision>
  <cp:lastPrinted>2012-10-31T13:57:00Z</cp:lastPrinted>
  <dcterms:created xsi:type="dcterms:W3CDTF">2026-09-29T12:48:00Z</dcterms:created>
  <dcterms:modified xsi:type="dcterms:W3CDTF">2026-09-29T12:55:00Z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de</vt:lpwstr>
  </property>
</Properties>
</file>