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62F34" w:rsidR="00215357" w:rsidP="00215357" w:rsidRDefault="00215357" w14:paraId="3875705D" w14:textId="77777777">
      <w:pPr>
        <w:spacing w:line="250" w:lineRule="exact"/>
        <w:rPr>
          <w:rFonts w:cs="Arial"/>
          <w:sz w:val="14"/>
          <w:szCs w:val="14"/>
          <w:lang w:val="en-GB"/>
        </w:rPr>
      </w:pPr>
      <w:r w:rsidRPr="00375C75">
        <w:rPr>
          <w:rFonts w:cs="Arial"/>
          <w:sz w:val="14"/>
          <w:szCs w:val="14"/>
          <w:lang w:val="en-US"/>
        </w:rPr>
        <w:fldChar w:fldCharType="begin"/>
      </w:r>
      <w:r w:rsidRPr="3D75B399">
        <w:rPr>
          <w:rFonts w:cs="Arial"/>
          <w:sz w:val="14"/>
          <w:szCs w:val="14"/>
          <w:lang w:val="en-GB"/>
        </w:rPr>
        <w:instrText xml:space="preserve"> HYPERLINK "mailto:benno.kirschenhofer@eu.panasonic.com</w:instrText>
      </w:r>
    </w:p>
    <w:p w:rsidRPr="00634E63" w:rsidR="00215357" w:rsidP="00215357" w:rsidRDefault="00215357" w14:paraId="0C64726F" w14:textId="77777777">
      <w:pPr>
        <w:framePr w:w="2654" w:h="2761" w:hSpace="142" w:wrap="around" w:hAnchor="page" w:vAnchor="text" w:x="8664" w:y="236" w:hRule="exact"/>
        <w:rPr>
          <w:lang w:val="en-GB"/>
        </w:rPr>
      </w:pPr>
      <w:r w:rsidRPr="3D75B399">
        <w:rPr>
          <w:rFonts w:cs="Arial"/>
          <w:sz w:val="14"/>
          <w:szCs w:val="14"/>
          <w:lang w:val="en-GB"/>
        </w:rPr>
        <w:instrText xml:space="preserve">" </w:instrText>
      </w:r>
      <w:r w:rsidRPr="00375C75">
        <w:rPr>
          <w:rFonts w:cs="Arial"/>
          <w:sz w:val="14"/>
          <w:szCs w:val="14"/>
          <w:lang w:val="en-US"/>
        </w:rPr>
      </w:r>
      <w:r w:rsidRPr="00375C75">
        <w:rPr>
          <w:rFonts w:cs="Arial"/>
          <w:sz w:val="14"/>
          <w:szCs w:val="14"/>
          <w:lang w:val="en-US"/>
        </w:rPr>
        <w:fldChar w:fldCharType="end"/>
      </w:r>
    </w:p>
    <w:p w:rsidR="00BB18EC" w:rsidP="00DC480F" w:rsidRDefault="00BB18EC" w14:paraId="338771DC" w14:textId="305883FA">
      <w:pPr>
        <w:spacing w:before="360" w:line="276" w:lineRule="auto"/>
        <w:sectPr w:rsidR="00BB18EC" w:rsidSect="00844B26">
          <w:headerReference w:type="default" r:id="rId11"/>
          <w:footerReference w:type="default" r:id="rId12"/>
          <w:headerReference w:type="first" r:id="rId13"/>
          <w:type w:val="continuous"/>
          <w:pgSz w:w="11906" w:h="16838" w:orient="portrait" w:code="9"/>
          <w:pgMar w:top="0" w:right="0" w:bottom="0" w:left="0" w:header="0" w:footer="0" w:gutter="0"/>
          <w:cols w:space="720"/>
          <w:formProt w:val="0"/>
          <w:titlePg/>
          <w:docGrid w:linePitch="272"/>
        </w:sectPr>
      </w:pPr>
    </w:p>
    <w:p w:rsidRPr="00DC1A08" w:rsidR="00215357" w:rsidP="23A43CFB" w:rsidRDefault="0591826E" w14:paraId="32C5AF72" w14:textId="7EA26A50">
      <w:pPr>
        <w:spacing w:line="250" w:lineRule="exact"/>
        <w:rPr>
          <w:rFonts w:eastAsia="Arial" w:cs="Arial"/>
          <w:color w:val="A3A3A3"/>
          <w:sz w:val="14"/>
          <w:szCs w:val="14"/>
          <w:lang w:val="en-US"/>
        </w:rPr>
      </w:pPr>
      <w:r w:rsidRPr="00DC1A08">
        <w:rPr>
          <w:rFonts w:eastAsia="Arial" w:cs="Arial"/>
          <w:color w:val="A3A3A3"/>
          <w:sz w:val="14"/>
          <w:szCs w:val="14"/>
          <w:lang w:val="en-US"/>
        </w:rPr>
        <w:t>Panasonic Industry Europe GmbH</w:t>
      </w:r>
    </w:p>
    <w:p w:rsidRPr="00DC1A08" w:rsidR="00215357" w:rsidP="23A43CFB" w:rsidRDefault="0591826E" w14:paraId="0325764C" w14:textId="345FDE44">
      <w:pPr>
        <w:spacing w:line="250" w:lineRule="exact"/>
        <w:rPr>
          <w:rFonts w:eastAsia="Arial" w:cs="Arial"/>
          <w:color w:val="A3A3A3"/>
          <w:sz w:val="14"/>
          <w:szCs w:val="14"/>
          <w:lang w:val="en-US"/>
        </w:rPr>
      </w:pPr>
      <w:r w:rsidRPr="00DC1A08">
        <w:rPr>
          <w:rFonts w:eastAsia="Arial" w:cs="Arial"/>
          <w:color w:val="A3A3A3"/>
          <w:sz w:val="14"/>
          <w:szCs w:val="14"/>
          <w:lang w:val="en-US"/>
        </w:rPr>
        <w:t>Caroline-Herschel-Strasse 100</w:t>
      </w:r>
    </w:p>
    <w:p w:rsidRPr="00DC1A08" w:rsidR="00215357" w:rsidP="23A43CFB" w:rsidRDefault="0591826E" w14:paraId="35426BF1" w14:textId="3BF5620A">
      <w:pPr>
        <w:spacing w:line="250" w:lineRule="exact"/>
        <w:rPr>
          <w:rFonts w:eastAsia="Arial" w:cs="Arial"/>
          <w:color w:val="A3A3A3"/>
          <w:sz w:val="14"/>
          <w:szCs w:val="14"/>
          <w:lang w:val="en-US"/>
        </w:rPr>
      </w:pPr>
      <w:r w:rsidRPr="23A43CFB">
        <w:rPr>
          <w:rFonts w:eastAsia="Arial" w:cs="Arial"/>
          <w:color w:val="A3A3A3"/>
          <w:sz w:val="14"/>
          <w:szCs w:val="14"/>
          <w:lang w:val="sv-SE"/>
        </w:rPr>
        <w:t>85521 Ottobrunn, Germany</w:t>
      </w:r>
    </w:p>
    <w:p w:rsidRPr="00DC1A08" w:rsidR="00215357" w:rsidP="23A43CFB" w:rsidRDefault="0591826E" w14:paraId="126AB3F2" w14:textId="0D19A108">
      <w:pPr>
        <w:rPr>
          <w:rFonts w:eastAsia="Arial" w:cs="Arial"/>
          <w:color w:val="A3A3A3"/>
          <w:sz w:val="14"/>
          <w:szCs w:val="14"/>
          <w:lang w:val="en-US"/>
        </w:rPr>
      </w:pPr>
      <w:hyperlink r:id="rId14">
        <w:r w:rsidRPr="23A43CFB">
          <w:rPr>
            <w:rStyle w:val="Hyperlink"/>
            <w:rFonts w:eastAsia="Arial" w:cs="Arial"/>
            <w:sz w:val="14"/>
            <w:szCs w:val="14"/>
            <w:lang w:val="sv-SE"/>
          </w:rPr>
          <w:t>http://industry.panasonic.eu</w:t>
        </w:r>
      </w:hyperlink>
    </w:p>
    <w:p w:rsidRPr="00DC1A08" w:rsidR="00215357" w:rsidP="23A43CFB" w:rsidRDefault="00215357" w14:paraId="036C2F56" w14:textId="723BAA00">
      <w:pPr>
        <w:rPr>
          <w:rFonts w:eastAsia="Arial" w:cs="Arial"/>
          <w:color w:val="A3A3A3"/>
          <w:sz w:val="14"/>
          <w:szCs w:val="14"/>
          <w:lang w:val="en-US"/>
        </w:rPr>
      </w:pPr>
    </w:p>
    <w:p w:rsidRPr="00DC1A08" w:rsidR="00215357" w:rsidP="23A43CFB" w:rsidRDefault="0591826E" w14:paraId="308F1F9C" w14:textId="17C9C321">
      <w:pPr>
        <w:spacing w:line="250" w:lineRule="exact"/>
        <w:rPr>
          <w:rFonts w:eastAsia="Arial" w:cs="Arial"/>
          <w:color w:val="A3A3A3"/>
          <w:sz w:val="14"/>
          <w:szCs w:val="14"/>
          <w:lang w:val="en-US"/>
        </w:rPr>
      </w:pPr>
      <w:r w:rsidRPr="00DC1A08">
        <w:rPr>
          <w:rFonts w:eastAsia="Arial" w:cs="Arial"/>
          <w:color w:val="A3A3A3"/>
          <w:sz w:val="14"/>
          <w:szCs w:val="14"/>
          <w:lang w:val="en-US"/>
        </w:rPr>
        <w:t>Press contact:</w:t>
      </w:r>
    </w:p>
    <w:p w:rsidRPr="008B57C7" w:rsidR="00215357" w:rsidP="23A43CFB" w:rsidRDefault="0591826E" w14:paraId="4E486F55" w14:textId="6B7CFBE6">
      <w:pPr>
        <w:spacing w:line="250" w:lineRule="exact"/>
        <w:rPr>
          <w:rFonts w:eastAsia="Arial" w:cs="Arial"/>
          <w:color w:val="A3A3A3"/>
          <w:sz w:val="14"/>
          <w:szCs w:val="14"/>
        </w:rPr>
      </w:pPr>
      <w:r w:rsidRPr="23A43CFB">
        <w:rPr>
          <w:rFonts w:eastAsia="Arial" w:cs="Arial"/>
          <w:color w:val="A3A3A3"/>
          <w:sz w:val="14"/>
          <w:szCs w:val="14"/>
        </w:rPr>
        <w:t>Veronika Stahl</w:t>
      </w:r>
    </w:p>
    <w:p w:rsidRPr="008B57C7" w:rsidR="00215357" w:rsidP="23A43CFB" w:rsidRDefault="0591826E" w14:paraId="660A723E" w14:textId="7AAF8588">
      <w:pPr>
        <w:spacing w:line="250" w:lineRule="exact"/>
        <w:rPr>
          <w:rFonts w:eastAsia="Arial" w:cs="Arial"/>
          <w:color w:val="A3A3A3"/>
          <w:sz w:val="14"/>
          <w:szCs w:val="14"/>
        </w:rPr>
      </w:pPr>
      <w:proofErr w:type="gramStart"/>
      <w:r w:rsidRPr="008B57C7">
        <w:rPr>
          <w:rFonts w:eastAsia="Arial" w:cs="Arial"/>
          <w:color w:val="A3A3A3"/>
          <w:sz w:val="14"/>
          <w:szCs w:val="14"/>
        </w:rPr>
        <w:t>Email</w:t>
      </w:r>
      <w:proofErr w:type="gramEnd"/>
      <w:r w:rsidRPr="008B57C7">
        <w:rPr>
          <w:rFonts w:eastAsia="Arial" w:cs="Arial"/>
          <w:color w:val="A3A3A3"/>
          <w:sz w:val="14"/>
          <w:szCs w:val="14"/>
        </w:rPr>
        <w:t xml:space="preserve">: </w:t>
      </w:r>
    </w:p>
    <w:p w:rsidRPr="008B57C7" w:rsidR="00215357" w:rsidP="23A43CFB" w:rsidRDefault="0591826E" w14:paraId="030DC8E8" w14:textId="1FCF4F04">
      <w:pPr>
        <w:spacing w:line="250" w:lineRule="exact"/>
        <w:rPr>
          <w:rFonts w:eastAsia="Arial" w:cs="Arial"/>
          <w:color w:val="0000FF"/>
          <w:sz w:val="14"/>
          <w:szCs w:val="14"/>
        </w:rPr>
      </w:pPr>
      <w:hyperlink r:id="rId15">
        <w:r w:rsidRPr="008B57C7">
          <w:rPr>
            <w:rStyle w:val="Hyperlink"/>
            <w:rFonts w:eastAsia="Arial" w:cs="Arial"/>
            <w:sz w:val="14"/>
            <w:szCs w:val="14"/>
          </w:rPr>
          <w:t>veronika.stahl@eu.panasonic.com</w:t>
        </w:r>
      </w:hyperlink>
    </w:p>
    <w:p w:rsidRPr="00DC1A08" w:rsidR="00215357" w:rsidP="23A43CFB" w:rsidRDefault="0591826E" w14:paraId="64156BD4" w14:textId="0639DD45">
      <w:pPr>
        <w:spacing w:line="250" w:lineRule="exact"/>
        <w:rPr>
          <w:rFonts w:eastAsia="Arial" w:cs="Arial"/>
          <w:sz w:val="14"/>
          <w:szCs w:val="14"/>
          <w:lang w:val="en-US"/>
        </w:rPr>
      </w:pPr>
      <w:r w:rsidRPr="00DC1A08">
        <w:rPr>
          <w:rFonts w:eastAsia="Arial" w:cs="Arial"/>
          <w:color w:val="A3A3A3"/>
          <w:sz w:val="14"/>
          <w:szCs w:val="14"/>
          <w:lang w:val="en-US"/>
        </w:rPr>
        <w:t>Phone: ++49- 89 453542412</w:t>
      </w:r>
    </w:p>
    <w:p w:rsidR="00215357" w:rsidP="23A43CFB" w:rsidRDefault="0591826E" w14:paraId="4D8DEE58" w14:textId="1C3E764C">
      <w:pPr>
        <w:rPr>
          <w:rFonts w:eastAsia="Arial" w:cs="Arial"/>
          <w:color w:val="000000" w:themeColor="text1"/>
          <w:lang w:val="en-US"/>
        </w:rPr>
      </w:pPr>
      <w:hyperlink r:id="rId16">
        <w:r w:rsidRPr="23A43CFB">
          <w:rPr>
            <w:rStyle w:val="Hyperlink"/>
            <w:rFonts w:eastAsia="Arial" w:cs="Arial"/>
            <w:sz w:val="14"/>
            <w:szCs w:val="14"/>
            <w:lang w:val="en-US"/>
          </w:rPr>
          <w:t>http://industry.panasonic.eu</w:t>
        </w:r>
      </w:hyperlink>
    </w:p>
    <w:p w:rsidR="00215357" w:rsidP="23A43CFB" w:rsidRDefault="00215357" w14:paraId="500DD1DE" w14:textId="1CF2466F">
      <w:pPr>
        <w:pStyle w:val="presssubheadline"/>
        <w:rPr>
          <w:color w:val="000000" w:themeColor="text1"/>
          <w:sz w:val="22"/>
          <w:szCs w:val="22"/>
          <w:lang w:eastAsia="de-DE"/>
        </w:rPr>
      </w:pPr>
      <w:bookmarkStart w:name="_Hlk514321355" w:id="0"/>
    </w:p>
    <w:p w:rsidR="00215357" w:rsidP="4A9D73C0" w:rsidRDefault="00215357" w14:paraId="0E3FEB1A" w14:textId="77777777">
      <w:pPr>
        <w:pStyle w:val="presssubheadline"/>
        <w:jc w:val="center"/>
        <w:rPr>
          <w:b/>
          <w:bCs/>
          <w:color w:val="4074B5"/>
          <w:sz w:val="32"/>
          <w:szCs w:val="32"/>
        </w:rPr>
      </w:pPr>
    </w:p>
    <w:p w:rsidR="0042623A" w:rsidP="4A9D73C0" w:rsidRDefault="00E02860" w14:paraId="4D5482E5" w14:textId="147F4B6A">
      <w:pPr>
        <w:pStyle w:val="presssubheadline"/>
        <w:jc w:val="center"/>
        <w:rPr>
          <w:b/>
          <w:bCs/>
          <w:color w:val="4074B5"/>
          <w:sz w:val="32"/>
          <w:szCs w:val="32"/>
        </w:rPr>
      </w:pPr>
      <w:r>
        <w:rPr>
          <w:b/>
          <w:bCs/>
          <w:color w:val="4074B5"/>
          <w:sz w:val="32"/>
          <w:szCs w:val="32"/>
        </w:rPr>
        <w:t>New c</w:t>
      </w:r>
      <w:r w:rsidRPr="00E02860">
        <w:rPr>
          <w:b/>
          <w:bCs/>
          <w:color w:val="4074B5"/>
          <w:sz w:val="32"/>
          <w:szCs w:val="32"/>
        </w:rPr>
        <w:t>ost-</w:t>
      </w:r>
      <w:r>
        <w:rPr>
          <w:b/>
          <w:bCs/>
          <w:color w:val="4074B5"/>
          <w:sz w:val="32"/>
          <w:szCs w:val="32"/>
        </w:rPr>
        <w:t>e</w:t>
      </w:r>
      <w:r w:rsidRPr="00E02860">
        <w:rPr>
          <w:b/>
          <w:bCs/>
          <w:color w:val="4074B5"/>
          <w:sz w:val="32"/>
          <w:szCs w:val="32"/>
        </w:rPr>
        <w:t xml:space="preserve">ffective </w:t>
      </w:r>
      <w:r>
        <w:rPr>
          <w:b/>
          <w:bCs/>
          <w:color w:val="4074B5"/>
          <w:sz w:val="32"/>
          <w:szCs w:val="32"/>
        </w:rPr>
        <w:t>m</w:t>
      </w:r>
      <w:r w:rsidRPr="00E02860">
        <w:rPr>
          <w:b/>
          <w:bCs/>
          <w:color w:val="4074B5"/>
          <w:sz w:val="32"/>
          <w:szCs w:val="32"/>
        </w:rPr>
        <w:t xml:space="preserve">etallized </w:t>
      </w:r>
      <w:r>
        <w:rPr>
          <w:b/>
          <w:bCs/>
          <w:color w:val="4074B5"/>
          <w:sz w:val="32"/>
          <w:szCs w:val="32"/>
        </w:rPr>
        <w:t>p</w:t>
      </w:r>
      <w:r w:rsidRPr="00E02860">
        <w:rPr>
          <w:b/>
          <w:bCs/>
          <w:color w:val="4074B5"/>
          <w:sz w:val="32"/>
          <w:szCs w:val="32"/>
        </w:rPr>
        <w:t xml:space="preserve">olypropylene </w:t>
      </w:r>
      <w:r>
        <w:rPr>
          <w:b/>
          <w:bCs/>
          <w:color w:val="4074B5"/>
          <w:sz w:val="32"/>
          <w:szCs w:val="32"/>
        </w:rPr>
        <w:t>f</w:t>
      </w:r>
      <w:r w:rsidRPr="00E02860">
        <w:rPr>
          <w:b/>
          <w:bCs/>
          <w:color w:val="4074B5"/>
          <w:sz w:val="32"/>
          <w:szCs w:val="32"/>
        </w:rPr>
        <w:t xml:space="preserve">ilm </w:t>
      </w:r>
      <w:r>
        <w:rPr>
          <w:b/>
          <w:bCs/>
          <w:color w:val="4074B5"/>
          <w:sz w:val="32"/>
          <w:szCs w:val="32"/>
        </w:rPr>
        <w:t>c</w:t>
      </w:r>
      <w:r w:rsidRPr="00E02860">
        <w:rPr>
          <w:b/>
          <w:bCs/>
          <w:color w:val="4074B5"/>
          <w:sz w:val="32"/>
          <w:szCs w:val="32"/>
        </w:rPr>
        <w:t>apacitors</w:t>
      </w:r>
      <w:r>
        <w:rPr>
          <w:b/>
          <w:bCs/>
          <w:color w:val="4074B5"/>
          <w:sz w:val="32"/>
          <w:szCs w:val="32"/>
        </w:rPr>
        <w:t xml:space="preserve"> </w:t>
      </w:r>
      <w:r w:rsidRPr="00E02860">
        <w:rPr>
          <w:b/>
          <w:bCs/>
          <w:color w:val="4074B5"/>
          <w:sz w:val="32"/>
          <w:szCs w:val="32"/>
        </w:rPr>
        <w:t xml:space="preserve">for </w:t>
      </w:r>
      <w:r>
        <w:rPr>
          <w:b/>
          <w:bCs/>
          <w:color w:val="4074B5"/>
          <w:sz w:val="32"/>
          <w:szCs w:val="32"/>
        </w:rPr>
        <w:t>i</w:t>
      </w:r>
      <w:r w:rsidRPr="00E02860">
        <w:rPr>
          <w:b/>
          <w:bCs/>
          <w:color w:val="4074B5"/>
          <w:sz w:val="32"/>
          <w:szCs w:val="32"/>
        </w:rPr>
        <w:t xml:space="preserve">ndustrial and </w:t>
      </w:r>
      <w:r>
        <w:rPr>
          <w:b/>
          <w:bCs/>
          <w:color w:val="4074B5"/>
          <w:sz w:val="32"/>
          <w:szCs w:val="32"/>
        </w:rPr>
        <w:t>a</w:t>
      </w:r>
      <w:r w:rsidRPr="00E02860">
        <w:rPr>
          <w:b/>
          <w:bCs/>
          <w:color w:val="4074B5"/>
          <w:sz w:val="32"/>
          <w:szCs w:val="32"/>
        </w:rPr>
        <w:t xml:space="preserve">utomotive </w:t>
      </w:r>
      <w:r>
        <w:rPr>
          <w:b/>
          <w:bCs/>
          <w:color w:val="4074B5"/>
          <w:sz w:val="32"/>
          <w:szCs w:val="32"/>
        </w:rPr>
        <w:t>a</w:t>
      </w:r>
      <w:r w:rsidRPr="00E02860">
        <w:rPr>
          <w:b/>
          <w:bCs/>
          <w:color w:val="4074B5"/>
          <w:sz w:val="32"/>
          <w:szCs w:val="32"/>
        </w:rPr>
        <w:t>pplications</w:t>
      </w:r>
    </w:p>
    <w:p w:rsidR="008D1999" w:rsidP="0042623A" w:rsidRDefault="008D1999" w14:paraId="622D125B" w14:textId="76261295">
      <w:pPr>
        <w:pStyle w:val="presssubheadline"/>
        <w:jc w:val="center"/>
        <w:rPr>
          <w:b/>
          <w:color w:val="4074B5"/>
          <w:sz w:val="32"/>
          <w:szCs w:val="32"/>
        </w:rPr>
      </w:pPr>
    </w:p>
    <w:p w:rsidR="323F859D" w:rsidP="3BBD241B" w:rsidRDefault="00E02860" w14:paraId="65F028BB" w14:textId="1617CAFB">
      <w:pPr>
        <w:pStyle w:val="presssubheadline"/>
        <w:jc w:val="center"/>
        <w:rPr>
          <w:i/>
          <w:iCs/>
          <w:lang w:val="en-GB"/>
        </w:rPr>
      </w:pPr>
      <w:r>
        <w:rPr>
          <w:i/>
          <w:iCs/>
          <w:lang w:val="en-GB"/>
        </w:rPr>
        <w:t xml:space="preserve">Panasonic Industry’s </w:t>
      </w:r>
      <w:r w:rsidRPr="00E02860">
        <w:rPr>
          <w:i/>
          <w:iCs/>
          <w:lang w:val="en-GB"/>
        </w:rPr>
        <w:t>ECWFJ series combines robust</w:t>
      </w:r>
      <w:r>
        <w:rPr>
          <w:i/>
          <w:iCs/>
          <w:lang w:val="en-GB"/>
        </w:rPr>
        <w:t>ness</w:t>
      </w:r>
      <w:r w:rsidRPr="00E02860">
        <w:rPr>
          <w:i/>
          <w:iCs/>
          <w:lang w:val="en-GB"/>
        </w:rPr>
        <w:t xml:space="preserve"> reliability, high humidity resistance and design flexibility</w:t>
      </w:r>
    </w:p>
    <w:p w:rsidRPr="00F00E1E" w:rsidR="001E6FB7" w:rsidP="2C90D34B" w:rsidRDefault="001E6FB7" w14:paraId="45898A2D" w14:textId="1E433256">
      <w:pPr>
        <w:pStyle w:val="pressdate"/>
        <w:rPr>
          <w:rFonts w:cs="Arial"/>
          <w:caps w:val="0"/>
          <w:smallCaps w:val="0"/>
          <w:sz w:val="28"/>
          <w:szCs w:val="28"/>
        </w:rPr>
      </w:pPr>
      <w:r w:rsidR="001E6FB7">
        <w:rPr/>
        <w:t xml:space="preserve">Munich, </w:t>
      </w:r>
      <w:r w:rsidR="29B4F1D2">
        <w:rPr/>
        <w:t>J</w:t>
      </w:r>
      <w:r w:rsidR="253C21E9">
        <w:rPr/>
        <w:t>Uly</w:t>
      </w:r>
      <w:r w:rsidR="00B5333D">
        <w:rPr/>
        <w:t xml:space="preserve"> </w:t>
      </w:r>
      <w:r w:rsidR="00B5333D">
        <w:rPr/>
        <w:t>202</w:t>
      </w:r>
      <w:r w:rsidR="00662115">
        <w:rPr/>
        <w:t>6</w:t>
      </w:r>
    </w:p>
    <w:p w:rsidRPr="00E02860" w:rsidR="00E02860" w:rsidP="00E02860" w:rsidRDefault="00E02860" w14:paraId="787B34D3" w14:textId="58570842">
      <w:pPr>
        <w:spacing w:line="276" w:lineRule="auto"/>
        <w:rPr>
          <w:rFonts w:cs="Arial"/>
          <w:color w:val="000000" w:themeColor="text1"/>
          <w:sz w:val="22"/>
          <w:szCs w:val="22"/>
          <w:lang w:val="en-US"/>
        </w:rPr>
      </w:pPr>
      <w:r w:rsidRPr="00E02860">
        <w:rPr>
          <w:rFonts w:cs="Arial"/>
          <w:color w:val="000000" w:themeColor="text1"/>
          <w:sz w:val="22"/>
          <w:szCs w:val="22"/>
          <w:lang w:val="en-US"/>
        </w:rPr>
        <w:t>Panasonic Industry Europe announce</w:t>
      </w:r>
      <w:r w:rsidR="000F15EB">
        <w:rPr>
          <w:rFonts w:cs="Arial"/>
          <w:color w:val="000000" w:themeColor="text1"/>
          <w:sz w:val="22"/>
          <w:szCs w:val="22"/>
          <w:lang w:val="en-US"/>
        </w:rPr>
        <w:t>s</w:t>
      </w:r>
      <w:r w:rsidRPr="00E02860">
        <w:rPr>
          <w:rFonts w:cs="Arial"/>
          <w:color w:val="000000" w:themeColor="text1"/>
          <w:sz w:val="22"/>
          <w:szCs w:val="22"/>
          <w:lang w:val="en-US"/>
        </w:rPr>
        <w:t xml:space="preserve"> the release of its new ECWFJ series of metallized polypropylene film capacitors, developed to support cost-effective designs while maintaining a high level of safety and long-term reliability. The new series is aimed at engineers working across industrial and automotive power electronics </w:t>
      </w:r>
      <w:r w:rsidR="0055599A">
        <w:rPr>
          <w:rFonts w:cs="Arial"/>
          <w:color w:val="000000" w:themeColor="text1"/>
          <w:sz w:val="22"/>
          <w:szCs w:val="22"/>
          <w:lang w:val="en-US"/>
        </w:rPr>
        <w:t xml:space="preserve">(it is qualified to AEC-Q200 standards) </w:t>
      </w:r>
      <w:r w:rsidRPr="00E02860">
        <w:rPr>
          <w:rFonts w:cs="Arial"/>
          <w:color w:val="000000" w:themeColor="text1"/>
          <w:sz w:val="22"/>
          <w:szCs w:val="22"/>
          <w:lang w:val="en-US"/>
        </w:rPr>
        <w:t>who require dependable performance under demanding environmental conditions.</w:t>
      </w:r>
    </w:p>
    <w:p w:rsidRPr="00E02860" w:rsidR="00E02860" w:rsidP="00E02860" w:rsidRDefault="00E02860" w14:paraId="29A67F8F" w14:textId="77777777">
      <w:pPr>
        <w:spacing w:line="276" w:lineRule="auto"/>
        <w:rPr>
          <w:rFonts w:cs="Arial"/>
          <w:color w:val="000000" w:themeColor="text1"/>
          <w:sz w:val="22"/>
          <w:szCs w:val="22"/>
          <w:lang w:val="en-US"/>
        </w:rPr>
      </w:pPr>
    </w:p>
    <w:p w:rsidRPr="00E02860" w:rsidR="00E02860" w:rsidP="00E02860" w:rsidRDefault="00E02860" w14:paraId="737862FE" w14:textId="2F2923F5">
      <w:pPr>
        <w:spacing w:line="276" w:lineRule="auto"/>
        <w:rPr>
          <w:rFonts w:cs="Arial"/>
          <w:color w:val="000000" w:themeColor="text1"/>
          <w:sz w:val="22"/>
          <w:szCs w:val="22"/>
          <w:lang w:val="en-US"/>
        </w:rPr>
      </w:pPr>
      <w:r w:rsidRPr="00E02860">
        <w:rPr>
          <w:rFonts w:cs="Arial"/>
          <w:color w:val="000000" w:themeColor="text1"/>
          <w:sz w:val="22"/>
          <w:szCs w:val="22"/>
          <w:lang w:val="en-US"/>
        </w:rPr>
        <w:t>The ECWFJ series demonstrates proven resistance to moisture, maintaining stable operation under conditions of 40°C and 95% relative humidity for up to 1</w:t>
      </w:r>
      <w:r w:rsidR="0055599A">
        <w:rPr>
          <w:rFonts w:cs="Arial"/>
          <w:color w:val="000000" w:themeColor="text1"/>
          <w:sz w:val="22"/>
          <w:szCs w:val="22"/>
          <w:lang w:val="en-US"/>
        </w:rPr>
        <w:t>.</w:t>
      </w:r>
      <w:r w:rsidRPr="00E02860">
        <w:rPr>
          <w:rFonts w:cs="Arial"/>
          <w:color w:val="000000" w:themeColor="text1"/>
          <w:sz w:val="22"/>
          <w:szCs w:val="22"/>
          <w:lang w:val="en-US"/>
        </w:rPr>
        <w:t>000 hours. This ensures long-term reliability even in humid environments, while still offering a cost-efficient solution. As a result, the capacitors are well suited for a broad range of industrial uses as well as automotive applications.</w:t>
      </w:r>
    </w:p>
    <w:p w:rsidRPr="00E02860" w:rsidR="00E02860" w:rsidP="00E02860" w:rsidRDefault="00E02860" w14:paraId="6C7AA681" w14:textId="77777777">
      <w:pPr>
        <w:spacing w:line="276" w:lineRule="auto"/>
        <w:rPr>
          <w:rFonts w:cs="Arial"/>
          <w:color w:val="000000" w:themeColor="text1"/>
          <w:sz w:val="22"/>
          <w:szCs w:val="22"/>
          <w:lang w:val="en-US"/>
        </w:rPr>
      </w:pPr>
    </w:p>
    <w:p w:rsidRPr="00E02860" w:rsidR="00E02860" w:rsidP="00E02860" w:rsidRDefault="00E02860" w14:paraId="385282FF" w14:textId="77777777">
      <w:pPr>
        <w:spacing w:line="276" w:lineRule="auto"/>
        <w:rPr>
          <w:rFonts w:cs="Arial"/>
          <w:color w:val="000000" w:themeColor="text1"/>
          <w:sz w:val="22"/>
          <w:szCs w:val="22"/>
          <w:lang w:val="en-US"/>
        </w:rPr>
      </w:pPr>
      <w:r w:rsidRPr="00E02860">
        <w:rPr>
          <w:rFonts w:cs="Arial"/>
          <w:color w:val="000000" w:themeColor="text1"/>
          <w:sz w:val="22"/>
          <w:szCs w:val="22"/>
          <w:lang w:val="en-US"/>
        </w:rPr>
        <w:t>Typical application areas include electric mobility systems such as DC/DC converters, on-board chargers and e-compressors, along with solar inverters and EV charging infrastructure. The series is also designed for use in industrial power supplies, LED lighting, smart meters and embedded power systems, where consistent electrical performance and durability are essential.</w:t>
      </w:r>
    </w:p>
    <w:p w:rsidRPr="00E02860" w:rsidR="00E02860" w:rsidP="00E02860" w:rsidRDefault="00E02860" w14:paraId="50784C46" w14:textId="77777777">
      <w:pPr>
        <w:spacing w:line="276" w:lineRule="auto"/>
        <w:rPr>
          <w:rFonts w:cs="Arial"/>
          <w:color w:val="000000" w:themeColor="text1"/>
          <w:sz w:val="22"/>
          <w:szCs w:val="22"/>
          <w:lang w:val="en-US"/>
        </w:rPr>
      </w:pPr>
    </w:p>
    <w:p w:rsidRPr="00E02860" w:rsidR="00E02860" w:rsidP="00E02860" w:rsidRDefault="00E02860" w14:paraId="3212F8E4" w14:textId="232CFEE8">
      <w:pPr>
        <w:spacing w:line="276" w:lineRule="auto"/>
        <w:rPr>
          <w:rFonts w:cs="Arial"/>
          <w:color w:val="000000" w:themeColor="text1"/>
          <w:sz w:val="22"/>
          <w:szCs w:val="22"/>
          <w:lang w:val="en-US"/>
        </w:rPr>
      </w:pPr>
      <w:r w:rsidRPr="00E02860">
        <w:rPr>
          <w:rFonts w:cs="Arial"/>
          <w:color w:val="000000" w:themeColor="text1"/>
          <w:sz w:val="22"/>
          <w:szCs w:val="22"/>
          <w:lang w:val="en-US"/>
        </w:rPr>
        <w:t xml:space="preserve">Technically, the ECWFJ series covers voltage ratings from 600V </w:t>
      </w:r>
      <w:r w:rsidR="0055599A">
        <w:rPr>
          <w:rFonts w:cs="Arial"/>
          <w:color w:val="000000" w:themeColor="text1"/>
          <w:sz w:val="22"/>
          <w:szCs w:val="22"/>
          <w:lang w:val="en-US"/>
        </w:rPr>
        <w:t xml:space="preserve">up </w:t>
      </w:r>
      <w:r w:rsidRPr="00E02860">
        <w:rPr>
          <w:rFonts w:cs="Arial"/>
          <w:color w:val="000000" w:themeColor="text1"/>
          <w:sz w:val="22"/>
          <w:szCs w:val="22"/>
          <w:lang w:val="en-US"/>
        </w:rPr>
        <w:t>to 1</w:t>
      </w:r>
      <w:r w:rsidR="0055599A">
        <w:rPr>
          <w:rFonts w:cs="Arial"/>
          <w:color w:val="000000" w:themeColor="text1"/>
          <w:sz w:val="22"/>
          <w:szCs w:val="22"/>
          <w:lang w:val="en-US"/>
        </w:rPr>
        <w:t>.</w:t>
      </w:r>
      <w:r w:rsidRPr="00E02860">
        <w:rPr>
          <w:rFonts w:cs="Arial"/>
          <w:color w:val="000000" w:themeColor="text1"/>
          <w:sz w:val="22"/>
          <w:szCs w:val="22"/>
          <w:lang w:val="en-US"/>
        </w:rPr>
        <w:t>100V DC</w:t>
      </w:r>
      <w:r w:rsidR="0055599A">
        <w:rPr>
          <w:rFonts w:cs="Arial"/>
          <w:color w:val="000000" w:themeColor="text1"/>
          <w:sz w:val="22"/>
          <w:szCs w:val="22"/>
          <w:lang w:val="en-US"/>
        </w:rPr>
        <w:t>. C</w:t>
      </w:r>
      <w:r w:rsidRPr="00E02860">
        <w:rPr>
          <w:rFonts w:cs="Arial"/>
          <w:color w:val="000000" w:themeColor="text1"/>
          <w:sz w:val="22"/>
          <w:szCs w:val="22"/>
          <w:lang w:val="en-US"/>
        </w:rPr>
        <w:t>apacitance values rang</w:t>
      </w:r>
      <w:r w:rsidR="0055599A">
        <w:rPr>
          <w:rFonts w:cs="Arial"/>
          <w:color w:val="000000" w:themeColor="text1"/>
          <w:sz w:val="22"/>
          <w:szCs w:val="22"/>
          <w:lang w:val="en-US"/>
        </w:rPr>
        <w:t xml:space="preserve">e from </w:t>
      </w:r>
      <w:r w:rsidRPr="00E02860">
        <w:rPr>
          <w:rFonts w:cs="Arial"/>
          <w:color w:val="000000" w:themeColor="text1"/>
          <w:sz w:val="22"/>
          <w:szCs w:val="22"/>
          <w:lang w:val="en-US"/>
        </w:rPr>
        <w:t xml:space="preserve">1µF </w:t>
      </w:r>
      <w:r w:rsidR="0055599A">
        <w:rPr>
          <w:rFonts w:cs="Arial"/>
          <w:color w:val="000000" w:themeColor="text1"/>
          <w:sz w:val="22"/>
          <w:szCs w:val="22"/>
          <w:lang w:val="en-US"/>
        </w:rPr>
        <w:t xml:space="preserve">up </w:t>
      </w:r>
      <w:r w:rsidRPr="00E02860">
        <w:rPr>
          <w:rFonts w:cs="Arial"/>
          <w:color w:val="000000" w:themeColor="text1"/>
          <w:sz w:val="22"/>
          <w:szCs w:val="22"/>
          <w:lang w:val="en-US"/>
        </w:rPr>
        <w:t xml:space="preserve">to 12µF. The capacitors operate across a temperature range from -40°C </w:t>
      </w:r>
      <w:r w:rsidR="0055599A">
        <w:rPr>
          <w:rFonts w:cs="Arial"/>
          <w:color w:val="000000" w:themeColor="text1"/>
          <w:sz w:val="22"/>
          <w:szCs w:val="22"/>
          <w:lang w:val="en-US"/>
        </w:rPr>
        <w:t xml:space="preserve">up </w:t>
      </w:r>
      <w:r w:rsidRPr="00E02860">
        <w:rPr>
          <w:rFonts w:cs="Arial"/>
          <w:color w:val="000000" w:themeColor="text1"/>
          <w:sz w:val="22"/>
          <w:szCs w:val="22"/>
          <w:lang w:val="en-US"/>
        </w:rPr>
        <w:t>to +110°C, with the 1</w:t>
      </w:r>
      <w:r w:rsidR="0055599A">
        <w:rPr>
          <w:rFonts w:cs="Arial"/>
          <w:color w:val="000000" w:themeColor="text1"/>
          <w:sz w:val="22"/>
          <w:szCs w:val="22"/>
          <w:lang w:val="en-US"/>
        </w:rPr>
        <w:t>.</w:t>
      </w:r>
      <w:r w:rsidRPr="00E02860">
        <w:rPr>
          <w:rFonts w:cs="Arial"/>
          <w:color w:val="000000" w:themeColor="text1"/>
          <w:sz w:val="22"/>
          <w:szCs w:val="22"/>
          <w:lang w:val="en-US"/>
        </w:rPr>
        <w:t>000V variant rated up to 105°C. The</w:t>
      </w:r>
      <w:r w:rsidR="0055599A">
        <w:rPr>
          <w:rFonts w:cs="Arial"/>
          <w:color w:val="000000" w:themeColor="text1"/>
          <w:sz w:val="22"/>
          <w:szCs w:val="22"/>
          <w:lang w:val="en-US"/>
        </w:rPr>
        <w:t xml:space="preserve"> devices </w:t>
      </w:r>
      <w:r w:rsidRPr="00E02860">
        <w:rPr>
          <w:rFonts w:cs="Arial"/>
          <w:color w:val="000000" w:themeColor="text1"/>
          <w:sz w:val="22"/>
          <w:szCs w:val="22"/>
          <w:lang w:val="en-US"/>
        </w:rPr>
        <w:t xml:space="preserve">are engineered to withstand thermal shock from -55°C </w:t>
      </w:r>
      <w:r w:rsidR="0055599A">
        <w:rPr>
          <w:rFonts w:cs="Arial"/>
          <w:color w:val="000000" w:themeColor="text1"/>
          <w:sz w:val="22"/>
          <w:szCs w:val="22"/>
          <w:lang w:val="en-US"/>
        </w:rPr>
        <w:t xml:space="preserve">up </w:t>
      </w:r>
      <w:r w:rsidRPr="00E02860">
        <w:rPr>
          <w:rFonts w:cs="Arial"/>
          <w:color w:val="000000" w:themeColor="text1"/>
          <w:sz w:val="22"/>
          <w:szCs w:val="22"/>
          <w:lang w:val="en-US"/>
        </w:rPr>
        <w:t>to 85°</w:t>
      </w:r>
      <w:proofErr w:type="spellStart"/>
      <w:r w:rsidRPr="00E02860">
        <w:rPr>
          <w:rFonts w:cs="Arial"/>
          <w:color w:val="000000" w:themeColor="text1"/>
          <w:sz w:val="22"/>
          <w:szCs w:val="22"/>
          <w:lang w:val="en-US"/>
        </w:rPr>
        <w:t>C over</w:t>
      </w:r>
      <w:proofErr w:type="spellEnd"/>
      <w:r w:rsidRPr="00E02860">
        <w:rPr>
          <w:rFonts w:cs="Arial"/>
          <w:color w:val="000000" w:themeColor="text1"/>
          <w:sz w:val="22"/>
          <w:szCs w:val="22"/>
          <w:lang w:val="en-US"/>
        </w:rPr>
        <w:t xml:space="preserve"> 1</w:t>
      </w:r>
      <w:r w:rsidR="0055599A">
        <w:rPr>
          <w:rFonts w:cs="Arial"/>
          <w:color w:val="000000" w:themeColor="text1"/>
          <w:sz w:val="22"/>
          <w:szCs w:val="22"/>
          <w:lang w:val="en-US"/>
        </w:rPr>
        <w:t>.</w:t>
      </w:r>
      <w:r w:rsidRPr="00E02860">
        <w:rPr>
          <w:rFonts w:cs="Arial"/>
          <w:color w:val="000000" w:themeColor="text1"/>
          <w:sz w:val="22"/>
          <w:szCs w:val="22"/>
          <w:lang w:val="en-US"/>
        </w:rPr>
        <w:t>000 cycles and can tolerate maximum ambient temperatures of up to 125°C for limited durations.</w:t>
      </w:r>
    </w:p>
    <w:p w:rsidRPr="00E02860" w:rsidR="00E02860" w:rsidP="00E02860" w:rsidRDefault="00E02860" w14:paraId="1CE3060B" w14:textId="77777777">
      <w:pPr>
        <w:spacing w:line="276" w:lineRule="auto"/>
        <w:rPr>
          <w:rFonts w:cs="Arial"/>
          <w:color w:val="000000" w:themeColor="text1"/>
          <w:sz w:val="22"/>
          <w:szCs w:val="22"/>
          <w:lang w:val="en-US"/>
        </w:rPr>
      </w:pPr>
    </w:p>
    <w:p w:rsidRPr="00E02860" w:rsidR="00E02860" w:rsidP="00E02860" w:rsidRDefault="00E02860" w14:paraId="4C6B84D9" w14:textId="6E2F1A33">
      <w:pPr>
        <w:spacing w:line="276" w:lineRule="auto"/>
        <w:rPr>
          <w:rFonts w:cs="Arial"/>
          <w:color w:val="000000" w:themeColor="text1"/>
          <w:sz w:val="22"/>
          <w:szCs w:val="22"/>
          <w:lang w:val="en-US"/>
        </w:rPr>
      </w:pPr>
      <w:r w:rsidRPr="00E02860">
        <w:rPr>
          <w:rFonts w:cs="Arial"/>
          <w:color w:val="000000" w:themeColor="text1"/>
          <w:sz w:val="22"/>
          <w:szCs w:val="22"/>
          <w:lang w:val="en-US"/>
        </w:rPr>
        <w:t>Panasonic’s proprietary patterned metallization with an integrated fuse mechanism helps ensure stable capacitance over the lifetime of the component and enhances overall system reliability. The design is complemented by a flame-retardant plastic enclosure and non-conductive resin, supporting compliance with UL and other regulatory standards. In addition, the capacitors are fully compliant with RoHS requirements.</w:t>
      </w:r>
    </w:p>
    <w:p w:rsidRPr="00E02860" w:rsidR="00E02860" w:rsidP="00E02860" w:rsidRDefault="00E02860" w14:paraId="53D46328" w14:textId="77777777">
      <w:pPr>
        <w:spacing w:line="276" w:lineRule="auto"/>
        <w:rPr>
          <w:rFonts w:cs="Arial"/>
          <w:color w:val="000000" w:themeColor="text1"/>
          <w:sz w:val="22"/>
          <w:szCs w:val="22"/>
          <w:lang w:val="en-US"/>
        </w:rPr>
      </w:pPr>
    </w:p>
    <w:p w:rsidR="00736A23" w:rsidP="0055599A" w:rsidRDefault="00647697" w14:paraId="790ED32C" w14:textId="32E9B943">
      <w:pPr>
        <w:spacing w:line="276" w:lineRule="auto"/>
        <w:rPr>
          <w:rFonts w:cs="Arial"/>
          <w:color w:val="000000" w:themeColor="text1"/>
          <w:sz w:val="22"/>
          <w:szCs w:val="22"/>
          <w:lang w:val="en-US"/>
        </w:rPr>
      </w:pPr>
      <w:r w:rsidRPr="4789B427" w:rsidR="00647697">
        <w:rPr>
          <w:rFonts w:cs="Arial"/>
          <w:color w:val="000000" w:themeColor="text1" w:themeTint="FF" w:themeShade="FF"/>
          <w:sz w:val="22"/>
          <w:szCs w:val="22"/>
          <w:lang w:val="en-US"/>
        </w:rPr>
        <w:t>Fo</w:t>
      </w:r>
      <w:r w:rsidRPr="4789B427" w:rsidR="00B5333D">
        <w:rPr>
          <w:rFonts w:cs="Arial"/>
          <w:color w:val="000000" w:themeColor="text1" w:themeTint="FF" w:themeShade="FF"/>
          <w:sz w:val="22"/>
          <w:szCs w:val="22"/>
          <w:lang w:val="en-US"/>
        </w:rPr>
        <w:t xml:space="preserve">r more information </w:t>
      </w:r>
      <w:r w:rsidRPr="4789B427" w:rsidR="00444637">
        <w:rPr>
          <w:rFonts w:cs="Arial"/>
          <w:color w:val="000000" w:themeColor="text1" w:themeTint="FF" w:themeShade="FF"/>
          <w:sz w:val="22"/>
          <w:szCs w:val="22"/>
          <w:lang w:val="en-US"/>
        </w:rPr>
        <w:t xml:space="preserve">about Panasonic’s </w:t>
      </w:r>
      <w:r w:rsidRPr="4789B427" w:rsidR="00945624">
        <w:rPr>
          <w:rFonts w:cs="Arial"/>
          <w:color w:val="000000" w:themeColor="text1" w:themeTint="FF" w:themeShade="FF"/>
          <w:sz w:val="22"/>
          <w:szCs w:val="22"/>
          <w:lang w:val="en-US"/>
        </w:rPr>
        <w:t xml:space="preserve">new </w:t>
      </w:r>
      <w:r w:rsidRPr="4789B427" w:rsidR="0055599A">
        <w:rPr>
          <w:rFonts w:cs="Arial"/>
          <w:color w:val="000000" w:themeColor="text1" w:themeTint="FF" w:themeShade="FF"/>
          <w:sz w:val="22"/>
          <w:szCs w:val="22"/>
          <w:lang w:val="en-US"/>
        </w:rPr>
        <w:t xml:space="preserve">ECWFJ series of metallized polypropylene film capacitors </w:t>
      </w:r>
      <w:r w:rsidRPr="4789B427" w:rsidR="00945624">
        <w:rPr>
          <w:rFonts w:cs="Arial"/>
          <w:color w:val="000000" w:themeColor="text1" w:themeTint="FF" w:themeShade="FF"/>
          <w:sz w:val="22"/>
          <w:szCs w:val="22"/>
          <w:lang w:val="en-US"/>
        </w:rPr>
        <w:t>please visit</w:t>
      </w:r>
      <w:r w:rsidRPr="4789B427" w:rsidR="7CFFCD14">
        <w:rPr>
          <w:rFonts w:cs="Arial"/>
          <w:color w:val="000000" w:themeColor="text1" w:themeTint="FF" w:themeShade="FF"/>
          <w:sz w:val="22"/>
          <w:szCs w:val="22"/>
          <w:lang w:val="en-US"/>
        </w:rPr>
        <w:t xml:space="preserve"> our </w:t>
      </w:r>
      <w:hyperlink r:id="R8a0e0b6a0bcf442f">
        <w:r w:rsidRPr="4789B427" w:rsidR="7CFFCD14">
          <w:rPr>
            <w:rStyle w:val="Hyperlink"/>
            <w:rFonts w:cs="Arial"/>
            <w:sz w:val="22"/>
            <w:szCs w:val="22"/>
            <w:lang w:val="en-US"/>
          </w:rPr>
          <w:t>Product Finder</w:t>
        </w:r>
      </w:hyperlink>
      <w:r w:rsidRPr="4789B427" w:rsidR="7CFFCD14">
        <w:rPr>
          <w:rFonts w:cs="Arial"/>
          <w:color w:val="000000" w:themeColor="text1" w:themeTint="FF" w:themeShade="FF"/>
          <w:sz w:val="22"/>
          <w:szCs w:val="22"/>
          <w:lang w:val="en-US"/>
        </w:rPr>
        <w:t xml:space="preserve">. </w:t>
      </w:r>
    </w:p>
    <w:p w:rsidR="0055599A" w:rsidP="0055599A" w:rsidRDefault="0055599A" w14:paraId="5DB9E7B0" w14:textId="77777777">
      <w:pPr>
        <w:spacing w:line="276" w:lineRule="auto"/>
        <w:rPr>
          <w:rFonts w:cs="Arial"/>
          <w:color w:val="000000" w:themeColor="text1"/>
          <w:sz w:val="22"/>
          <w:szCs w:val="22"/>
          <w:lang w:val="en-US"/>
        </w:rPr>
      </w:pPr>
    </w:p>
    <w:p w:rsidR="0055599A" w:rsidP="0055599A" w:rsidRDefault="0055599A" w14:paraId="2F106396" w14:textId="77777777">
      <w:pPr>
        <w:spacing w:line="276" w:lineRule="auto"/>
        <w:rPr>
          <w:rFonts w:cs="Arial"/>
          <w:color w:val="000000" w:themeColor="text1"/>
          <w:sz w:val="22"/>
          <w:szCs w:val="22"/>
          <w:lang w:val="en-US"/>
        </w:rPr>
      </w:pPr>
    </w:p>
    <w:p w:rsidR="0055599A" w:rsidP="0055599A" w:rsidRDefault="0055599A" w14:paraId="1C1FF2CD" w14:textId="77777777">
      <w:pPr>
        <w:spacing w:line="276" w:lineRule="auto"/>
        <w:rPr>
          <w:rFonts w:cs="Arial"/>
          <w:sz w:val="22"/>
          <w:szCs w:val="22"/>
          <w:lang w:val="en-US"/>
        </w:rPr>
      </w:pPr>
    </w:p>
    <w:p w:rsidRPr="005F068C" w:rsidR="005F068C" w:rsidP="005F068C" w:rsidRDefault="005F068C" w14:paraId="6D871AD0" w14:textId="592F8797">
      <w:pPr>
        <w:wordWrap w:val="0"/>
        <w:rPr>
          <w:rFonts w:cs="Arial" w:eastAsiaTheme="minorEastAsia"/>
          <w:sz w:val="22"/>
          <w:szCs w:val="22"/>
          <w:lang w:val="en-GB"/>
        </w:rPr>
      </w:pPr>
      <w:r w:rsidRPr="005F068C">
        <w:rPr>
          <w:rFonts w:cs="Arial" w:eastAsiaTheme="minorEastAsia"/>
          <w:b/>
          <w:bCs/>
          <w:sz w:val="22"/>
          <w:szCs w:val="22"/>
          <w:u w:val="single"/>
          <w:lang w:val="en-GB"/>
        </w:rPr>
        <w:t>About Panasonic Industry Europe GmbH</w:t>
      </w:r>
      <w:r w:rsidRPr="005F068C">
        <w:rPr>
          <w:rFonts w:cs="Arial" w:eastAsiaTheme="minorEastAsia"/>
          <w:sz w:val="22"/>
          <w:szCs w:val="22"/>
          <w:lang w:val="en-GB"/>
        </w:rPr>
        <w:t> </w:t>
      </w:r>
    </w:p>
    <w:p w:rsidRPr="00CF1886" w:rsidR="00CF1886" w:rsidP="00CF1886" w:rsidRDefault="00CF1886" w14:paraId="796140BA" w14:textId="77777777">
      <w:pPr>
        <w:spacing w:line="276" w:lineRule="auto"/>
        <w:rPr>
          <w:rFonts w:cs="Arial"/>
          <w:color w:val="000000" w:themeColor="text1"/>
          <w:sz w:val="22"/>
          <w:szCs w:val="22"/>
          <w:lang w:val="en-US"/>
        </w:rPr>
      </w:pPr>
      <w:r w:rsidRPr="00CF1886">
        <w:rPr>
          <w:rFonts w:cs="Arial"/>
          <w:color w:val="000000" w:themeColor="text1"/>
          <w:sz w:val="22"/>
          <w:szCs w:val="22"/>
          <w:lang w:val="en-US"/>
        </w:rPr>
        <w:t xml:space="preserve">Panasonic Industry Europe GmbH is part of the global Panasonic Industry organization, one of the eight major operating companies within Panasonic Holding. Panasonic Industry Europe provides products and services for industrial customers all over Europe. </w:t>
      </w:r>
    </w:p>
    <w:p w:rsidRPr="00CF1886" w:rsidR="00CF1886" w:rsidP="00CF1886" w:rsidRDefault="00CF1886" w14:paraId="22FD2219" w14:textId="77777777">
      <w:pPr>
        <w:spacing w:line="276" w:lineRule="auto"/>
        <w:rPr>
          <w:rFonts w:cs="Arial"/>
          <w:color w:val="000000" w:themeColor="text1"/>
          <w:sz w:val="22"/>
          <w:szCs w:val="22"/>
          <w:lang w:val="en-US"/>
        </w:rPr>
      </w:pPr>
      <w:r w:rsidRPr="00CF1886">
        <w:rPr>
          <w:rFonts w:cs="Arial"/>
          <w:color w:val="000000" w:themeColor="text1"/>
          <w:sz w:val="22"/>
          <w:szCs w:val="22"/>
          <w:lang w:val="en-US"/>
        </w:rPr>
        <w:t xml:space="preserve"> </w:t>
      </w:r>
    </w:p>
    <w:p w:rsidRPr="00CF1886" w:rsidR="00CF1886" w:rsidP="00CF1886" w:rsidRDefault="00CF1886" w14:paraId="6411DCBE" w14:textId="77777777">
      <w:pPr>
        <w:spacing w:line="276" w:lineRule="auto"/>
        <w:rPr>
          <w:rFonts w:cs="Arial"/>
          <w:color w:val="000000" w:themeColor="text1"/>
          <w:sz w:val="22"/>
          <w:szCs w:val="22"/>
          <w:lang w:val="en-US"/>
        </w:rPr>
      </w:pPr>
      <w:r w:rsidRPr="00CF1886">
        <w:rPr>
          <w:rFonts w:cs="Arial"/>
          <w:color w:val="000000" w:themeColor="text1"/>
          <w:sz w:val="22"/>
          <w:szCs w:val="22"/>
          <w:lang w:val="en-US"/>
        </w:rPr>
        <w:t xml:space="preserve">Panasonic Industry Europe is committed to enabling customers to achieve their goals in a broad range of industrial sectors such as mobility, infrastructure, automation, medical, appliances, smart living, and security. With the know-how of devices and solution technologies, cultivated through a global mindset and over a century of tradition, Panasonic Industry collaborates closely with customers to create a sustainable future. </w:t>
      </w:r>
    </w:p>
    <w:p w:rsidRPr="00CF1886" w:rsidR="00CF1886" w:rsidP="00CF1886" w:rsidRDefault="00CF1886" w14:paraId="1C4E3FB0" w14:textId="77777777">
      <w:pPr>
        <w:spacing w:line="276" w:lineRule="auto"/>
        <w:rPr>
          <w:rFonts w:cs="Arial"/>
          <w:color w:val="000000" w:themeColor="text1"/>
          <w:sz w:val="22"/>
          <w:szCs w:val="22"/>
          <w:lang w:val="en-US"/>
        </w:rPr>
      </w:pPr>
    </w:p>
    <w:p w:rsidRPr="006F24F6" w:rsidR="00CF1886" w:rsidP="00CF1886" w:rsidRDefault="00CF1886" w14:paraId="00EE148A" w14:textId="77777777">
      <w:pPr>
        <w:spacing w:line="276" w:lineRule="auto"/>
        <w:rPr>
          <w:rFonts w:cs="Arial"/>
          <w:color w:val="000000" w:themeColor="text1"/>
          <w:sz w:val="22"/>
          <w:szCs w:val="22"/>
          <w:lang w:val="en-GB"/>
        </w:rPr>
      </w:pPr>
      <w:r w:rsidRPr="00CF1886">
        <w:rPr>
          <w:rFonts w:cs="Arial"/>
          <w:color w:val="000000" w:themeColor="text1"/>
          <w:sz w:val="22"/>
          <w:szCs w:val="22"/>
          <w:lang w:val="en-US"/>
        </w:rPr>
        <w:t>Panasonic Industry Europe’s broad and diverse product portfolio encompasses key electronic component sectors including electromechanical and passive components, batteries and other energy products, sensors and wireless connectivity modules, thermal management materials and custom solutions, as well as automation devices &amp; solutions.</w:t>
      </w:r>
    </w:p>
    <w:p w:rsidR="00CF1886" w:rsidP="00CF1886" w:rsidRDefault="00CF1886" w14:paraId="48969E31" w14:textId="77777777">
      <w:pPr>
        <w:rPr>
          <w:rFonts w:cs="Arial"/>
          <w:sz w:val="22"/>
          <w:szCs w:val="22"/>
          <w:lang w:val="en-US"/>
        </w:rPr>
      </w:pPr>
    </w:p>
    <w:p w:rsidRPr="005F068C" w:rsidR="005F068C" w:rsidP="005F068C" w:rsidRDefault="005F068C" w14:paraId="7456B887" w14:textId="5B983822">
      <w:pPr>
        <w:wordWrap w:val="0"/>
        <w:rPr>
          <w:rFonts w:cs="Arial" w:eastAsiaTheme="minorEastAsia"/>
          <w:sz w:val="22"/>
          <w:szCs w:val="22"/>
          <w:lang w:val="en-GB"/>
        </w:rPr>
      </w:pPr>
      <w:r w:rsidRPr="005F068C">
        <w:rPr>
          <w:rFonts w:cs="Arial" w:eastAsiaTheme="minorEastAsia"/>
          <w:sz w:val="22"/>
          <w:szCs w:val="22"/>
          <w:lang w:val="en-GB"/>
        </w:rPr>
        <w:t xml:space="preserve">More about Panasonic Industry Europe: </w:t>
      </w:r>
      <w:hyperlink w:history="1" r:id="rId17">
        <w:r w:rsidRPr="00E12E64" w:rsidR="0055599A">
          <w:rPr>
            <w:rStyle w:val="Hyperlink"/>
            <w:rFonts w:cs="Arial" w:eastAsiaTheme="minorEastAsia"/>
            <w:sz w:val="22"/>
            <w:szCs w:val="22"/>
            <w:lang w:val="en-GB"/>
          </w:rPr>
          <w:t>http://industry.panasonic.eu</w:t>
        </w:r>
      </w:hyperlink>
      <w:r w:rsidRPr="005F068C">
        <w:rPr>
          <w:rFonts w:cs="Arial" w:eastAsiaTheme="minorEastAsia"/>
          <w:sz w:val="22"/>
          <w:szCs w:val="22"/>
          <w:lang w:val="en-GB"/>
        </w:rPr>
        <w:t> </w:t>
      </w:r>
    </w:p>
    <w:p w:rsidRPr="005F068C" w:rsidR="005F068C" w:rsidP="005F068C" w:rsidRDefault="005F068C" w14:paraId="3DF20A8E" w14:textId="77777777">
      <w:pPr>
        <w:rPr>
          <w:rFonts w:eastAsiaTheme="minorEastAsia"/>
          <w:lang w:val="en-GB"/>
        </w:rPr>
      </w:pPr>
    </w:p>
    <w:p w:rsidRPr="005F068C" w:rsidR="005F068C" w:rsidP="005F068C" w:rsidRDefault="005F068C" w14:paraId="098BB8A4" w14:textId="77777777">
      <w:pPr>
        <w:rPr>
          <w:rFonts w:eastAsiaTheme="minorEastAsia"/>
          <w:lang w:val="en-GB"/>
        </w:rPr>
      </w:pPr>
    </w:p>
    <w:p w:rsidRPr="005F068C" w:rsidR="005F068C" w:rsidP="005F068C" w:rsidRDefault="005F068C" w14:paraId="503710E4" w14:textId="77777777">
      <w:pPr>
        <w:rPr>
          <w:rFonts w:cs="Arial" w:eastAsiaTheme="minorEastAsia"/>
          <w:b/>
          <w:sz w:val="22"/>
          <w:szCs w:val="22"/>
          <w:u w:val="single"/>
          <w:lang w:val="en-GB"/>
        </w:rPr>
      </w:pPr>
      <w:r w:rsidRPr="005F068C">
        <w:rPr>
          <w:rFonts w:hint="eastAsia" w:cs="Arial" w:eastAsiaTheme="minorEastAsia"/>
          <w:b/>
          <w:sz w:val="22"/>
          <w:szCs w:val="22"/>
          <w:u w:val="single"/>
          <w:lang w:val="en-GB"/>
        </w:rPr>
        <w:t>About the Panasonic Group</w:t>
      </w:r>
    </w:p>
    <w:p w:rsidRPr="005F068C" w:rsidR="005F068C" w:rsidP="00CF1886" w:rsidRDefault="005F068C" w14:paraId="6B8FE633" w14:textId="77777777">
      <w:pPr>
        <w:spacing w:line="276" w:lineRule="auto"/>
        <w:rPr>
          <w:rFonts w:cs="Arial" w:eastAsiaTheme="minorEastAsia"/>
          <w:sz w:val="22"/>
          <w:szCs w:val="22"/>
          <w:lang w:val="en-GB"/>
        </w:rPr>
      </w:pPr>
      <w:r w:rsidRPr="005F068C">
        <w:rPr>
          <w:rFonts w:cs="Arial" w:eastAsiaTheme="minorEastAsia"/>
          <w:bCs/>
          <w:sz w:val="22"/>
          <w:szCs w:val="22"/>
          <w:lang w:val="en-GB"/>
        </w:rPr>
        <w:t>Founded in 1918, and today a global leader in developing innovative technologies and solutions for wide-ranging applications in the consumer electronics, housing,</w:t>
      </w:r>
      <w:r w:rsidRPr="005F068C" w:rsidDel="00151669">
        <w:rPr>
          <w:rFonts w:cs="Arial" w:eastAsiaTheme="minorEastAsia"/>
          <w:bCs/>
          <w:sz w:val="22"/>
          <w:szCs w:val="22"/>
          <w:lang w:val="en-GB"/>
        </w:rPr>
        <w:t xml:space="preserve"> </w:t>
      </w:r>
      <w:r w:rsidRPr="005F068C">
        <w:rPr>
          <w:rFonts w:hint="eastAsia" w:cs="Arial" w:eastAsiaTheme="minorEastAsia"/>
          <w:bCs/>
          <w:sz w:val="22"/>
          <w:szCs w:val="22"/>
          <w:lang w:val="en-GB"/>
        </w:rPr>
        <w:t>devices, B2B solutions</w:t>
      </w:r>
      <w:r w:rsidRPr="005F068C">
        <w:rPr>
          <w:rFonts w:cs="Arial" w:eastAsiaTheme="minorEastAsia"/>
          <w:bCs/>
          <w:sz w:val="22"/>
          <w:szCs w:val="22"/>
          <w:lang w:val="en-GB"/>
        </w:rPr>
        <w:t xml:space="preserve"> and energy sectors worldwide, the Panasonic Group switched to an operating company system on April 1, </w:t>
      </w:r>
      <w:proofErr w:type="gramStart"/>
      <w:r w:rsidRPr="005F068C">
        <w:rPr>
          <w:rFonts w:cs="Arial" w:eastAsiaTheme="minorEastAsia"/>
          <w:bCs/>
          <w:sz w:val="22"/>
          <w:szCs w:val="22"/>
          <w:lang w:val="en-GB"/>
        </w:rPr>
        <w:t>2022</w:t>
      </w:r>
      <w:proofErr w:type="gramEnd"/>
      <w:r w:rsidRPr="005F068C">
        <w:rPr>
          <w:rFonts w:cs="Arial" w:eastAsiaTheme="minorEastAsia"/>
          <w:bCs/>
          <w:sz w:val="22"/>
          <w:szCs w:val="22"/>
          <w:lang w:val="en-GB"/>
        </w:rPr>
        <w:t xml:space="preserve"> with Panasonic Holdings Corporation serving as a holding company. The Group reported consolidated net sales of </w:t>
      </w:r>
      <w:r w:rsidRPr="005F068C">
        <w:rPr>
          <w:rFonts w:hint="eastAsia" w:cs="Arial" w:eastAsiaTheme="minorEastAsia"/>
          <w:bCs/>
          <w:sz w:val="22"/>
          <w:szCs w:val="22"/>
          <w:lang w:val="en-GB"/>
        </w:rPr>
        <w:t xml:space="preserve">Euro 51.6 </w:t>
      </w:r>
      <w:r w:rsidRPr="005F068C">
        <w:rPr>
          <w:rFonts w:cs="Arial" w:eastAsiaTheme="minorEastAsia"/>
          <w:bCs/>
          <w:sz w:val="22"/>
          <w:szCs w:val="22"/>
          <w:lang w:val="en-GB"/>
        </w:rPr>
        <w:t>billion</w:t>
      </w:r>
      <w:r w:rsidRPr="005F068C">
        <w:rPr>
          <w:rFonts w:hint="eastAsia" w:cs="Arial" w:eastAsiaTheme="minorEastAsia"/>
          <w:bCs/>
          <w:sz w:val="22"/>
          <w:szCs w:val="22"/>
          <w:lang w:val="en-GB"/>
        </w:rPr>
        <w:t xml:space="preserve"> (</w:t>
      </w:r>
      <w:r w:rsidRPr="005F068C">
        <w:rPr>
          <w:rFonts w:cs="Arial" w:eastAsiaTheme="minorEastAsia"/>
          <w:sz w:val="22"/>
          <w:szCs w:val="22"/>
          <w:lang w:val="en-GB"/>
        </w:rPr>
        <w:t>8,</w:t>
      </w:r>
      <w:r w:rsidRPr="005F068C">
        <w:rPr>
          <w:rFonts w:hint="eastAsia" w:cs="Arial" w:eastAsiaTheme="minorEastAsia"/>
          <w:sz w:val="22"/>
          <w:szCs w:val="22"/>
          <w:lang w:val="en-GB"/>
        </w:rPr>
        <w:t>458.2</w:t>
      </w:r>
      <w:r w:rsidRPr="005F068C">
        <w:rPr>
          <w:rFonts w:cs="Arial" w:eastAsiaTheme="minorEastAsia"/>
          <w:bCs/>
          <w:sz w:val="22"/>
          <w:szCs w:val="22"/>
          <w:lang w:val="en-GB"/>
        </w:rPr>
        <w:t xml:space="preserve"> billion yen</w:t>
      </w:r>
      <w:r w:rsidRPr="005F068C">
        <w:rPr>
          <w:rFonts w:hint="eastAsia" w:cs="Arial" w:eastAsiaTheme="minorEastAsia"/>
          <w:bCs/>
          <w:sz w:val="22"/>
          <w:szCs w:val="22"/>
          <w:lang w:val="en-GB"/>
        </w:rPr>
        <w:t>)</w:t>
      </w:r>
      <w:r w:rsidRPr="005F068C">
        <w:rPr>
          <w:rFonts w:cs="Arial" w:eastAsiaTheme="minorEastAsia"/>
          <w:bCs/>
          <w:sz w:val="22"/>
          <w:szCs w:val="22"/>
          <w:lang w:val="en-GB"/>
        </w:rPr>
        <w:t xml:space="preserve"> for the year ended March 31, 202</w:t>
      </w:r>
      <w:r w:rsidRPr="005F068C">
        <w:rPr>
          <w:rFonts w:hint="eastAsia" w:cs="Arial" w:eastAsiaTheme="minorEastAsia"/>
          <w:bCs/>
          <w:sz w:val="22"/>
          <w:szCs w:val="22"/>
          <w:lang w:val="en-GB"/>
        </w:rPr>
        <w:t>5</w:t>
      </w:r>
      <w:r w:rsidRPr="005F068C">
        <w:rPr>
          <w:rFonts w:cs="Arial" w:eastAsiaTheme="minorEastAsia"/>
          <w:bCs/>
          <w:sz w:val="22"/>
          <w:szCs w:val="22"/>
          <w:lang w:val="en-GB"/>
        </w:rPr>
        <w:t xml:space="preserve">. To learn more about the Panasonic Group, please visit: </w:t>
      </w:r>
      <w:hyperlink w:history="1" r:id="rId18">
        <w:r w:rsidRPr="005F068C">
          <w:rPr>
            <w:rFonts w:cs="Arial" w:eastAsiaTheme="minorEastAsia"/>
            <w:bCs/>
            <w:color w:val="0000FF"/>
            <w:sz w:val="22"/>
            <w:szCs w:val="22"/>
            <w:u w:val="single"/>
            <w:lang w:val="en-GB"/>
          </w:rPr>
          <w:t>https://holdings.panasonic/global/</w:t>
        </w:r>
      </w:hyperlink>
      <w:bookmarkEnd w:id="0"/>
    </w:p>
    <w:sectPr w:rsidRPr="005F068C" w:rsidR="005F068C" w:rsidSect="00844B26">
      <w:footerReference w:type="default" r:id="rId19"/>
      <w:type w:val="continuous"/>
      <w:pgSz w:w="11906" w:h="16838" w:orient="portrait"/>
      <w:pgMar w:top="720" w:right="3686" w:bottom="720" w:left="72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260E" w:rsidRDefault="00E0260E" w14:paraId="23E972C2" w14:textId="77777777">
      <w:r>
        <w:separator/>
      </w:r>
    </w:p>
  </w:endnote>
  <w:endnote w:type="continuationSeparator" w:id="0">
    <w:p w:rsidR="00E0260E" w:rsidRDefault="00E0260E" w14:paraId="492411E0" w14:textId="77777777">
      <w:r>
        <w:continuationSeparator/>
      </w:r>
    </w:p>
  </w:endnote>
  <w:endnote w:type="continuationNotice" w:id="1">
    <w:p w:rsidR="00E0260E" w:rsidRDefault="00E0260E" w14:paraId="1EE2A2E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BB18EC" w:rsidRDefault="00BB18EC" w14:paraId="5E2ABFDB" w14:textId="77777777">
    <w:pPr>
      <w:pStyle w:val="Fuzeile"/>
      <w:tabs>
        <w:tab w:val="clear" w:pos="4536"/>
        <w:tab w:val="clear" w:pos="9072"/>
        <w:tab w:val="left" w:pos="1276"/>
        <w:tab w:val="left" w:pos="3799"/>
        <w:tab w:val="left" w:pos="5897"/>
        <w:tab w:val="left" w:pos="7201"/>
        <w:tab w:val="left" w:pos="8335"/>
      </w:tabs>
      <w:rPr>
        <w:w w:val="90"/>
        <w:sz w:val="14"/>
        <w:lang w:val="en-GB"/>
      </w:rPr>
    </w:pPr>
    <w:r>
      <w:rPr>
        <w:w w:val="90"/>
        <w:sz w:val="14"/>
        <w:lang w:val="en-GB"/>
      </w:rPr>
      <w:t>It is hereby confirmed that only the sales and delivery conditions of Panasonic Electric Works Europe AG as they appear on the attachment of this form apply. Any other conditions imposed by the buyer are binding on PEW Europe AG only if they have been accepted and confirmed by PEW Europe AG in writing.</w:t>
    </w:r>
  </w:p>
  <w:p w:rsidR="00BB18EC" w:rsidRDefault="007628C4" w14:paraId="290F11C5" w14:textId="77777777">
    <w:pPr>
      <w:pStyle w:val="Fuzeile"/>
      <w:tabs>
        <w:tab w:val="clear" w:pos="4536"/>
        <w:tab w:val="clear" w:pos="9072"/>
        <w:tab w:val="left" w:pos="1276"/>
        <w:tab w:val="left" w:pos="3799"/>
        <w:tab w:val="left" w:pos="5897"/>
        <w:tab w:val="left" w:pos="7201"/>
        <w:tab w:val="left" w:pos="8335"/>
      </w:tabs>
      <w:rPr>
        <w:w w:val="80"/>
        <w:sz w:val="14"/>
        <w:lang w:val="en-GB"/>
      </w:rPr>
    </w:pPr>
    <w:r>
      <w:rPr>
        <w:noProof/>
        <w:sz w:val="14"/>
        <w:lang w:eastAsia="de-DE"/>
      </w:rPr>
      <mc:AlternateContent>
        <mc:Choice Requires="wps">
          <w:drawing>
            <wp:anchor distT="0" distB="0" distL="114300" distR="114300" simplePos="0" relativeHeight="251658240" behindDoc="0" locked="0" layoutInCell="1" allowOverlap="1" wp14:anchorId="7C2F828B" wp14:editId="45AFF659">
              <wp:simplePos x="0" y="0"/>
              <wp:positionH relativeFrom="column">
                <wp:posOffset>-28575</wp:posOffset>
              </wp:positionH>
              <wp:positionV relativeFrom="paragraph">
                <wp:posOffset>13970</wp:posOffset>
              </wp:positionV>
              <wp:extent cx="6069330" cy="6350"/>
              <wp:effectExtent l="0" t="0" r="0" b="0"/>
              <wp:wrapNone/>
              <wp:docPr id="1" name="Freihandform: 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9330" cy="6350"/>
                      </a:xfrm>
                      <a:custGeom>
                        <a:avLst/>
                        <a:gdLst>
                          <a:gd name="T0" fmla="*/ 0 w 9558"/>
                          <a:gd name="T1" fmla="*/ 10 h 10"/>
                          <a:gd name="T2" fmla="*/ 9558 w 9558"/>
                          <a:gd name="T3" fmla="*/ 0 h 10"/>
                        </a:gdLst>
                        <a:ahLst/>
                        <a:cxnLst>
                          <a:cxn ang="0">
                            <a:pos x="T0" y="T1"/>
                          </a:cxn>
                          <a:cxn ang="0">
                            <a:pos x="T2" y="T3"/>
                          </a:cxn>
                        </a:cxnLst>
                        <a:rect l="0" t="0" r="r" b="b"/>
                        <a:pathLst>
                          <a:path w="9558" h="10">
                            <a:moveTo>
                              <a:pt x="0" y="10"/>
                            </a:moveTo>
                            <a:lnTo>
                              <a:pt x="9558" y="0"/>
                            </a:lnTo>
                          </a:path>
                        </a:pathLst>
                      </a:custGeom>
                      <a:noFill/>
                      <a:ln w="9525">
                        <a:solidFill>
                          <a:srgbClr val="0067AC"/>
                        </a:solidFill>
                        <a:round/>
                        <a:headEnd type="none" w="med" len="med"/>
                        <a:tailEnd type="none" w="med" len="me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arto="http://schemas.microsoft.com/office/word/2006/arto">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67012018">
            <v:polyline id="Freihandform: Form 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58,10" o:spid="_x0000_s1026" filled="f" strokecolor="#0067ac" points="-2.25pt,1.6pt,475.65pt,1.1pt" w14:anchorId="46DDBB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">
              <v:path arrowok="t" o:connecttype="custom" o:connectlocs="0,6350;6069330,0" o:connectangles="0,0"/>
            </v:polyline>
          </w:pict>
        </mc:Fallback>
      </mc:AlternateContent>
    </w:r>
  </w:p>
  <w:p w:rsidR="00BB18EC" w:rsidRDefault="00BB18EC" w14:paraId="42298AE8" w14:textId="77777777">
    <w:pPr>
      <w:pStyle w:val="Fuzeile"/>
      <w:tabs>
        <w:tab w:val="clear" w:pos="4536"/>
        <w:tab w:val="clear" w:pos="9072"/>
        <w:tab w:val="left" w:pos="1134"/>
        <w:tab w:val="left" w:pos="3402"/>
        <w:tab w:val="left" w:pos="5529"/>
        <w:tab w:val="left" w:pos="6804"/>
        <w:tab w:val="left" w:pos="7938"/>
      </w:tabs>
      <w:rPr>
        <w:w w:val="80"/>
        <w:sz w:val="14"/>
        <w:lang w:val="en-GB"/>
      </w:rPr>
    </w:pPr>
    <w:r>
      <w:rPr>
        <w:b/>
        <w:sz w:val="14"/>
        <w:lang w:val="en-GB"/>
      </w:rPr>
      <w:t>Panasonic Electric Works Europe AG</w:t>
    </w:r>
    <w:r>
      <w:rPr>
        <w:w w:val="80"/>
        <w:sz w:val="14"/>
        <w:lang w:val="en-GB"/>
      </w:rPr>
      <w:tab/>
    </w:r>
  </w:p>
  <w:p w:rsidR="00BB18EC" w:rsidRDefault="00BB18EC" w14:paraId="4EC2C60A" w14:textId="77777777">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Am </w:t>
    </w:r>
    <w:proofErr w:type="spellStart"/>
    <w:r>
      <w:rPr>
        <w:w w:val="80"/>
        <w:sz w:val="14"/>
        <w:lang w:val="en-GB"/>
      </w:rPr>
      <w:t>Stieglacker</w:t>
    </w:r>
    <w:proofErr w:type="spellEnd"/>
    <w:r>
      <w:rPr>
        <w:w w:val="80"/>
        <w:sz w:val="14"/>
        <w:lang w:val="en-GB"/>
      </w:rPr>
      <w:tab/>
    </w:r>
    <w:r>
      <w:rPr>
        <w:w w:val="80"/>
        <w:sz w:val="14"/>
        <w:lang w:val="en-GB"/>
      </w:rPr>
      <w:t>Supervisory Board: Y. Kimoto (Chairman)</w:t>
    </w:r>
    <w:r>
      <w:rPr>
        <w:w w:val="80"/>
        <w:sz w:val="14"/>
        <w:lang w:val="en-GB"/>
      </w:rPr>
      <w:tab/>
    </w:r>
    <w:r>
      <w:rPr>
        <w:w w:val="80"/>
        <w:sz w:val="14"/>
        <w:lang w:val="en-GB"/>
      </w:rPr>
      <w:t>Commerzbank München</w:t>
    </w:r>
    <w:r>
      <w:rPr>
        <w:w w:val="80"/>
        <w:sz w:val="14"/>
        <w:lang w:val="en-GB"/>
      </w:rPr>
      <w:tab/>
    </w:r>
    <w:proofErr w:type="spellStart"/>
    <w:r>
      <w:rPr>
        <w:w w:val="80"/>
        <w:sz w:val="14"/>
        <w:lang w:val="en-GB"/>
      </w:rPr>
      <w:t>Kto</w:t>
    </w:r>
    <w:proofErr w:type="spellEnd"/>
    <w:r>
      <w:rPr>
        <w:w w:val="80"/>
        <w:sz w:val="14"/>
        <w:lang w:val="en-GB"/>
      </w:rPr>
      <w:t>-Nr.: 225 278 100</w:t>
    </w:r>
    <w:r>
      <w:rPr>
        <w:w w:val="80"/>
        <w:sz w:val="14"/>
        <w:lang w:val="en-GB"/>
      </w:rPr>
      <w:tab/>
    </w:r>
    <w:r>
      <w:rPr>
        <w:w w:val="80"/>
        <w:sz w:val="14"/>
        <w:lang w:val="en-GB"/>
      </w:rPr>
      <w:t>BLZ 700 400 41</w:t>
    </w:r>
    <w:r>
      <w:rPr>
        <w:w w:val="80"/>
        <w:sz w:val="14"/>
        <w:lang w:val="en-GB"/>
      </w:rPr>
      <w:tab/>
    </w:r>
    <w:r>
      <w:rPr>
        <w:w w:val="80"/>
        <w:sz w:val="14"/>
        <w:lang w:val="en-GB"/>
      </w:rPr>
      <w:t>HRB 73 646 München 05.06.84</w:t>
    </w:r>
  </w:p>
  <w:p w:rsidR="00BB18EC" w:rsidRDefault="00BB18EC" w14:paraId="21344CB8" w14:textId="6B7C7F57">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85276 </w:t>
    </w:r>
    <w:proofErr w:type="spellStart"/>
    <w:r>
      <w:rPr>
        <w:w w:val="80"/>
        <w:sz w:val="14"/>
        <w:lang w:val="en-GB"/>
      </w:rPr>
      <w:t>Pfaffenhofen</w:t>
    </w:r>
    <w:proofErr w:type="spellEnd"/>
    <w:r>
      <w:rPr>
        <w:w w:val="80"/>
        <w:sz w:val="14"/>
        <w:lang w:val="en-GB"/>
      </w:rPr>
      <w:tab/>
    </w:r>
    <w:r>
      <w:rPr>
        <w:w w:val="80"/>
        <w:sz w:val="14"/>
        <w:lang w:val="en-GB"/>
      </w:rPr>
      <w:t>Executive Board: Dr. E. Weber (President)</w:t>
    </w:r>
    <w:r>
      <w:rPr>
        <w:w w:val="80"/>
        <w:sz w:val="14"/>
        <w:lang w:val="en-GB"/>
      </w:rPr>
      <w:tab/>
    </w:r>
    <w:r>
      <w:rPr>
        <w:w w:val="80"/>
        <w:sz w:val="14"/>
        <w:lang w:val="en-GB"/>
      </w:rPr>
      <w:t>IBAN: DE83 7004 0041 0225 2781 00</w:t>
    </w:r>
    <w:r>
      <w:rPr>
        <w:w w:val="80"/>
        <w:sz w:val="14"/>
        <w:lang w:val="en-GB"/>
      </w:rPr>
      <w:tab/>
    </w:r>
    <w:r>
      <w:rPr>
        <w:w w:val="80"/>
        <w:sz w:val="14"/>
        <w:lang w:val="en-GB"/>
      </w:rPr>
      <w:t>BIC: COBADEFFXXX</w:t>
    </w:r>
    <w:r>
      <w:rPr>
        <w:w w:val="80"/>
        <w:sz w:val="14"/>
        <w:lang w:val="en-GB"/>
      </w:rPr>
      <w:tab/>
    </w:r>
    <w:r>
      <w:rPr>
        <w:w w:val="80"/>
        <w:sz w:val="14"/>
        <w:lang w:val="en-GB"/>
      </w:rPr>
      <w:tab/>
    </w:r>
    <w:r w:rsidR="009F2CA8">
      <w:rPr>
        <w:w w:val="80"/>
        <w:sz w:val="14"/>
        <w:lang w:val="en-GB"/>
      </w:rPr>
      <w:t xml:space="preserve">     </w:t>
    </w:r>
    <w:r>
      <w:rPr>
        <w:w w:val="80"/>
        <w:sz w:val="14"/>
        <w:lang w:val="en-GB"/>
      </w:rPr>
      <w:t>Ust-IdNr.: DE 131165878</w:t>
    </w:r>
  </w:p>
  <w:p w:rsidRPr="00DC1A08" w:rsidR="00BB18EC" w:rsidRDefault="00BB18EC" w14:paraId="6E6FF593" w14:textId="5010E7A5">
    <w:pPr>
      <w:pStyle w:val="Fuzeile"/>
      <w:tabs>
        <w:tab w:val="clear" w:pos="4536"/>
        <w:tab w:val="clear" w:pos="9072"/>
        <w:tab w:val="left" w:pos="1134"/>
        <w:tab w:val="left" w:pos="3402"/>
        <w:tab w:val="left" w:pos="5529"/>
        <w:tab w:val="left" w:pos="6804"/>
        <w:tab w:val="left" w:pos="7938"/>
      </w:tabs>
      <w:rPr>
        <w:w w:val="80"/>
        <w:sz w:val="14"/>
      </w:rPr>
    </w:pPr>
    <w:r w:rsidRPr="00DC1A08">
      <w:rPr>
        <w:w w:val="80"/>
        <w:sz w:val="14"/>
      </w:rPr>
      <w:t>Germany</w:t>
    </w:r>
    <w:r w:rsidRPr="00DC1A08">
      <w:rPr>
        <w:w w:val="80"/>
        <w:sz w:val="14"/>
      </w:rPr>
      <w:tab/>
    </w:r>
    <w:r w:rsidRPr="00DC1A08">
      <w:rPr>
        <w:w w:val="80"/>
        <w:sz w:val="14"/>
      </w:rPr>
      <w:t>Y. Noka, J. Spatz, H. Takano, T. Yokota</w:t>
    </w:r>
    <w:r w:rsidRPr="00DC1A08">
      <w:rPr>
        <w:w w:val="80"/>
        <w:sz w:val="14"/>
      </w:rPr>
      <w:tab/>
    </w:r>
    <w:proofErr w:type="spellStart"/>
    <w:r w:rsidRPr="00DC1A08">
      <w:rPr>
        <w:w w:val="80"/>
        <w:sz w:val="14"/>
      </w:rPr>
      <w:t>Hypovereinsbank</w:t>
    </w:r>
    <w:proofErr w:type="spellEnd"/>
    <w:r w:rsidRPr="00DC1A08">
      <w:rPr>
        <w:w w:val="80"/>
        <w:sz w:val="14"/>
      </w:rPr>
      <w:t xml:space="preserve"> München</w:t>
    </w:r>
    <w:r w:rsidRPr="00DC1A08">
      <w:rPr>
        <w:w w:val="80"/>
        <w:sz w:val="14"/>
      </w:rPr>
      <w:tab/>
    </w:r>
    <w:proofErr w:type="spellStart"/>
    <w:r w:rsidRPr="00DC1A08">
      <w:rPr>
        <w:w w:val="80"/>
        <w:sz w:val="14"/>
      </w:rPr>
      <w:t>Kto</w:t>
    </w:r>
    <w:proofErr w:type="spellEnd"/>
    <w:r w:rsidRPr="00DC1A08">
      <w:rPr>
        <w:w w:val="80"/>
        <w:sz w:val="14"/>
      </w:rPr>
      <w:t>-Nr.: 42 649 775</w:t>
    </w:r>
    <w:r w:rsidRPr="00DC1A08">
      <w:rPr>
        <w:w w:val="80"/>
        <w:sz w:val="14"/>
      </w:rPr>
      <w:tab/>
    </w:r>
    <w:r w:rsidRPr="00DC1A08">
      <w:rPr>
        <w:w w:val="80"/>
        <w:sz w:val="14"/>
      </w:rPr>
      <w:t>BLZ 700 202 70</w:t>
    </w:r>
    <w:r w:rsidRPr="00DC1A08">
      <w:rPr>
        <w:w w:val="80"/>
        <w:sz w:val="14"/>
      </w:rPr>
      <w:tab/>
    </w:r>
    <w:r w:rsidRPr="00DC1A08" w:rsidR="009F2CA8">
      <w:rPr>
        <w:w w:val="80"/>
        <w:sz w:val="14"/>
      </w:rPr>
      <w:t xml:space="preserve">      </w:t>
    </w:r>
    <w:r w:rsidRPr="00DC1A08">
      <w:rPr>
        <w:w w:val="80"/>
        <w:sz w:val="14"/>
      </w:rPr>
      <w:t xml:space="preserve"> Ust-Nr.: 156/115/31009</w:t>
    </w:r>
  </w:p>
  <w:p w:rsidR="00BB18EC" w:rsidRDefault="00BB18EC" w14:paraId="582CF439" w14:textId="77777777">
    <w:pPr>
      <w:pStyle w:val="Fuzeile"/>
      <w:tabs>
        <w:tab w:val="clear" w:pos="4536"/>
        <w:tab w:val="clear" w:pos="9072"/>
        <w:tab w:val="left" w:pos="1134"/>
        <w:tab w:val="left" w:pos="3402"/>
        <w:tab w:val="left" w:pos="5529"/>
        <w:tab w:val="left" w:pos="6804"/>
        <w:tab w:val="left" w:pos="7938"/>
      </w:tabs>
      <w:rPr>
        <w:w w:val="80"/>
        <w:sz w:val="14"/>
        <w:lang w:val="es-ES"/>
      </w:rPr>
    </w:pPr>
    <w:r>
      <w:rPr>
        <w:b/>
        <w:sz w:val="14"/>
        <w:lang w:val="es-ES"/>
      </w:rPr>
      <w:t>www.panasonic-electric-works.com</w:t>
    </w:r>
    <w:r>
      <w:rPr>
        <w:w w:val="80"/>
        <w:sz w:val="14"/>
        <w:lang w:val="es-ES"/>
      </w:rPr>
      <w:tab/>
    </w:r>
    <w:r>
      <w:rPr>
        <w:w w:val="80"/>
        <w:sz w:val="14"/>
        <w:lang w:val="es-ES"/>
      </w:rPr>
      <w:t>IBAN: DE38 7002 0270 0042 6497 75</w:t>
    </w:r>
    <w:r>
      <w:rPr>
        <w:w w:val="80"/>
        <w:sz w:val="14"/>
        <w:lang w:val="es-ES"/>
      </w:rPr>
      <w:tab/>
    </w:r>
    <w:r>
      <w:rPr>
        <w:w w:val="80"/>
        <w:sz w:val="14"/>
        <w:lang w:val="es-ES"/>
      </w:rPr>
      <w:t>BIC: HYVEDEMMXXX</w:t>
    </w:r>
    <w:r>
      <w:rPr>
        <w:w w:val="80"/>
        <w:sz w:val="14"/>
        <w:lang w:val="es-E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53BB" w:rsidR="0069174A" w:rsidP="005B53BB" w:rsidRDefault="0069174A" w14:paraId="662EC3AB" w14:textId="2EBECFB2">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260E" w:rsidRDefault="00E0260E" w14:paraId="1624E59C" w14:textId="77777777">
      <w:r>
        <w:separator/>
      </w:r>
    </w:p>
  </w:footnote>
  <w:footnote w:type="continuationSeparator" w:id="0">
    <w:p w:rsidR="00E0260E" w:rsidRDefault="00E0260E" w14:paraId="4C234081" w14:textId="77777777">
      <w:r>
        <w:continuationSeparator/>
      </w:r>
    </w:p>
  </w:footnote>
  <w:footnote w:type="continuationNotice" w:id="1">
    <w:p w:rsidR="00E0260E" w:rsidRDefault="00E0260E" w14:paraId="4A7A227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EA8" w:rsidP="001F467D" w:rsidRDefault="006C7EA8" w14:paraId="42B05542" w14:textId="0C5F19CC">
    <w:pPr>
      <w:pStyle w:val="Kopfzeile"/>
      <w:ind w:left="-73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5D60CC" w:rsidR="00BB18EC" w:rsidP="005D60CC" w:rsidRDefault="00B57AA2" w14:paraId="5636BC31" w14:textId="2CF37C94">
    <w:pPr>
      <w:tabs>
        <w:tab w:val="right" w:pos="9640"/>
      </w:tabs>
      <w:spacing w:line="240" w:lineRule="atLeast"/>
      <w:rPr>
        <w:sz w:val="16"/>
        <w:lang w:val="en-GB"/>
      </w:rPr>
    </w:pPr>
    <w:r>
      <w:rPr>
        <w:noProof/>
        <w:sz w:val="16"/>
        <w:lang w:eastAsia="de-DE"/>
      </w:rPr>
      <w:drawing>
        <wp:inline distT="0" distB="0" distL="0" distR="0" wp14:anchorId="2B3EBDF0" wp14:editId="21724913">
          <wp:extent cx="7559040" cy="1118616"/>
          <wp:effectExtent l="0" t="0" r="381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559040" cy="1118616"/>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652C5C4"/>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35582EFB"/>
    <w:multiLevelType w:val="hybridMultilevel"/>
    <w:tmpl w:val="FA5C4712"/>
    <w:lvl w:ilvl="0" w:tplc="04070005">
      <w:start w:val="1"/>
      <w:numFmt w:val="bullet"/>
      <w:lvlText w:val=""/>
      <w:lvlJc w:val="left"/>
      <w:pPr>
        <w:ind w:left="777" w:hanging="360"/>
      </w:pPr>
      <w:rPr>
        <w:rFonts w:hint="default" w:ascii="Wingdings" w:hAnsi="Wingdings"/>
      </w:rPr>
    </w:lvl>
    <w:lvl w:ilvl="1" w:tplc="04070003" w:tentative="1">
      <w:start w:val="1"/>
      <w:numFmt w:val="bullet"/>
      <w:lvlText w:val="o"/>
      <w:lvlJc w:val="left"/>
      <w:pPr>
        <w:ind w:left="1497" w:hanging="360"/>
      </w:pPr>
      <w:rPr>
        <w:rFonts w:hint="default" w:ascii="Courier New" w:hAnsi="Courier New" w:cs="Courier New"/>
      </w:rPr>
    </w:lvl>
    <w:lvl w:ilvl="2" w:tplc="04070005" w:tentative="1">
      <w:start w:val="1"/>
      <w:numFmt w:val="bullet"/>
      <w:lvlText w:val=""/>
      <w:lvlJc w:val="left"/>
      <w:pPr>
        <w:ind w:left="2217" w:hanging="360"/>
      </w:pPr>
      <w:rPr>
        <w:rFonts w:hint="default" w:ascii="Wingdings" w:hAnsi="Wingdings"/>
      </w:rPr>
    </w:lvl>
    <w:lvl w:ilvl="3" w:tplc="04070001" w:tentative="1">
      <w:start w:val="1"/>
      <w:numFmt w:val="bullet"/>
      <w:lvlText w:val=""/>
      <w:lvlJc w:val="left"/>
      <w:pPr>
        <w:ind w:left="2937" w:hanging="360"/>
      </w:pPr>
      <w:rPr>
        <w:rFonts w:hint="default" w:ascii="Symbol" w:hAnsi="Symbol"/>
      </w:rPr>
    </w:lvl>
    <w:lvl w:ilvl="4" w:tplc="04070003" w:tentative="1">
      <w:start w:val="1"/>
      <w:numFmt w:val="bullet"/>
      <w:lvlText w:val="o"/>
      <w:lvlJc w:val="left"/>
      <w:pPr>
        <w:ind w:left="3657" w:hanging="360"/>
      </w:pPr>
      <w:rPr>
        <w:rFonts w:hint="default" w:ascii="Courier New" w:hAnsi="Courier New" w:cs="Courier New"/>
      </w:rPr>
    </w:lvl>
    <w:lvl w:ilvl="5" w:tplc="04070005" w:tentative="1">
      <w:start w:val="1"/>
      <w:numFmt w:val="bullet"/>
      <w:lvlText w:val=""/>
      <w:lvlJc w:val="left"/>
      <w:pPr>
        <w:ind w:left="4377" w:hanging="360"/>
      </w:pPr>
      <w:rPr>
        <w:rFonts w:hint="default" w:ascii="Wingdings" w:hAnsi="Wingdings"/>
      </w:rPr>
    </w:lvl>
    <w:lvl w:ilvl="6" w:tplc="04070001" w:tentative="1">
      <w:start w:val="1"/>
      <w:numFmt w:val="bullet"/>
      <w:lvlText w:val=""/>
      <w:lvlJc w:val="left"/>
      <w:pPr>
        <w:ind w:left="5097" w:hanging="360"/>
      </w:pPr>
      <w:rPr>
        <w:rFonts w:hint="default" w:ascii="Symbol" w:hAnsi="Symbol"/>
      </w:rPr>
    </w:lvl>
    <w:lvl w:ilvl="7" w:tplc="04070003" w:tentative="1">
      <w:start w:val="1"/>
      <w:numFmt w:val="bullet"/>
      <w:lvlText w:val="o"/>
      <w:lvlJc w:val="left"/>
      <w:pPr>
        <w:ind w:left="5817" w:hanging="360"/>
      </w:pPr>
      <w:rPr>
        <w:rFonts w:hint="default" w:ascii="Courier New" w:hAnsi="Courier New" w:cs="Courier New"/>
      </w:rPr>
    </w:lvl>
    <w:lvl w:ilvl="8" w:tplc="04070005" w:tentative="1">
      <w:start w:val="1"/>
      <w:numFmt w:val="bullet"/>
      <w:lvlText w:val=""/>
      <w:lvlJc w:val="left"/>
      <w:pPr>
        <w:ind w:left="6537" w:hanging="360"/>
      </w:pPr>
      <w:rPr>
        <w:rFonts w:hint="default" w:ascii="Wingdings" w:hAnsi="Wingdings"/>
      </w:rPr>
    </w:lvl>
  </w:abstractNum>
  <w:abstractNum w:abstractNumId="2" w15:restartNumberingAfterBreak="0">
    <w:nsid w:val="41F320DA"/>
    <w:multiLevelType w:val="hybridMultilevel"/>
    <w:tmpl w:val="5308E3CE"/>
    <w:lvl w:ilvl="0" w:tplc="184C7C42">
      <w:start w:val="1"/>
      <w:numFmt w:val="bullet"/>
      <w:lvlText w:val=""/>
      <w:lvlJc w:val="left"/>
      <w:pPr>
        <w:ind w:left="720" w:hanging="360"/>
      </w:pPr>
      <w:rPr>
        <w:rFonts w:hint="default" w:ascii="Symbol" w:hAnsi="Symbol"/>
      </w:rPr>
    </w:lvl>
    <w:lvl w:ilvl="1" w:tplc="59CC3E1C">
      <w:start w:val="1"/>
      <w:numFmt w:val="bullet"/>
      <w:lvlText w:val="o"/>
      <w:lvlJc w:val="left"/>
      <w:pPr>
        <w:ind w:left="1440" w:hanging="360"/>
      </w:pPr>
      <w:rPr>
        <w:rFonts w:hint="default" w:ascii="Courier New" w:hAnsi="Courier New"/>
      </w:rPr>
    </w:lvl>
    <w:lvl w:ilvl="2" w:tplc="472A9500">
      <w:start w:val="1"/>
      <w:numFmt w:val="bullet"/>
      <w:lvlText w:val=""/>
      <w:lvlJc w:val="left"/>
      <w:pPr>
        <w:ind w:left="2160" w:hanging="360"/>
      </w:pPr>
      <w:rPr>
        <w:rFonts w:hint="default" w:ascii="Wingdings" w:hAnsi="Wingdings"/>
      </w:rPr>
    </w:lvl>
    <w:lvl w:ilvl="3" w:tplc="8F06730A">
      <w:start w:val="1"/>
      <w:numFmt w:val="bullet"/>
      <w:lvlText w:val=""/>
      <w:lvlJc w:val="left"/>
      <w:pPr>
        <w:ind w:left="2880" w:hanging="360"/>
      </w:pPr>
      <w:rPr>
        <w:rFonts w:hint="default" w:ascii="Symbol" w:hAnsi="Symbol"/>
      </w:rPr>
    </w:lvl>
    <w:lvl w:ilvl="4" w:tplc="A866F246">
      <w:start w:val="1"/>
      <w:numFmt w:val="bullet"/>
      <w:lvlText w:val="o"/>
      <w:lvlJc w:val="left"/>
      <w:pPr>
        <w:ind w:left="3600" w:hanging="360"/>
      </w:pPr>
      <w:rPr>
        <w:rFonts w:hint="default" w:ascii="Courier New" w:hAnsi="Courier New"/>
      </w:rPr>
    </w:lvl>
    <w:lvl w:ilvl="5" w:tplc="FCAE29C0">
      <w:start w:val="1"/>
      <w:numFmt w:val="bullet"/>
      <w:lvlText w:val=""/>
      <w:lvlJc w:val="left"/>
      <w:pPr>
        <w:ind w:left="4320" w:hanging="360"/>
      </w:pPr>
      <w:rPr>
        <w:rFonts w:hint="default" w:ascii="Wingdings" w:hAnsi="Wingdings"/>
      </w:rPr>
    </w:lvl>
    <w:lvl w:ilvl="6" w:tplc="EF88C884">
      <w:start w:val="1"/>
      <w:numFmt w:val="bullet"/>
      <w:lvlText w:val=""/>
      <w:lvlJc w:val="left"/>
      <w:pPr>
        <w:ind w:left="5040" w:hanging="360"/>
      </w:pPr>
      <w:rPr>
        <w:rFonts w:hint="default" w:ascii="Symbol" w:hAnsi="Symbol"/>
      </w:rPr>
    </w:lvl>
    <w:lvl w:ilvl="7" w:tplc="0DD64DB8">
      <w:start w:val="1"/>
      <w:numFmt w:val="bullet"/>
      <w:lvlText w:val="o"/>
      <w:lvlJc w:val="left"/>
      <w:pPr>
        <w:ind w:left="5760" w:hanging="360"/>
      </w:pPr>
      <w:rPr>
        <w:rFonts w:hint="default" w:ascii="Courier New" w:hAnsi="Courier New"/>
      </w:rPr>
    </w:lvl>
    <w:lvl w:ilvl="8" w:tplc="22BCF734">
      <w:start w:val="1"/>
      <w:numFmt w:val="bullet"/>
      <w:lvlText w:val=""/>
      <w:lvlJc w:val="left"/>
      <w:pPr>
        <w:ind w:left="6480" w:hanging="360"/>
      </w:pPr>
      <w:rPr>
        <w:rFonts w:hint="default" w:ascii="Wingdings" w:hAnsi="Wingdings"/>
      </w:rPr>
    </w:lvl>
  </w:abstractNum>
  <w:abstractNum w:abstractNumId="3" w15:restartNumberingAfterBreak="0">
    <w:nsid w:val="465F6525"/>
    <w:multiLevelType w:val="multilevel"/>
    <w:tmpl w:val="00565B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8E00391"/>
    <w:multiLevelType w:val="hybridMultilevel"/>
    <w:tmpl w:val="1B4EFDEC"/>
    <w:lvl w:ilvl="0" w:tplc="04070005">
      <w:start w:val="1"/>
      <w:numFmt w:val="bullet"/>
      <w:lvlText w:val=""/>
      <w:lvlJc w:val="left"/>
      <w:pPr>
        <w:ind w:left="360" w:hanging="360"/>
      </w:pPr>
      <w:rPr>
        <w:rFonts w:hint="default" w:ascii="Wingdings" w:hAnsi="Wingdings"/>
      </w:rPr>
    </w:lvl>
    <w:lvl w:ilvl="1" w:tplc="04070003" w:tentative="1">
      <w:start w:val="1"/>
      <w:numFmt w:val="bullet"/>
      <w:lvlText w:val="o"/>
      <w:lvlJc w:val="left"/>
      <w:pPr>
        <w:ind w:left="1080" w:hanging="360"/>
      </w:pPr>
      <w:rPr>
        <w:rFonts w:hint="default" w:ascii="Courier New" w:hAnsi="Courier New" w:cs="Courier New"/>
      </w:rPr>
    </w:lvl>
    <w:lvl w:ilvl="2" w:tplc="04070005" w:tentative="1">
      <w:start w:val="1"/>
      <w:numFmt w:val="bullet"/>
      <w:lvlText w:val=""/>
      <w:lvlJc w:val="left"/>
      <w:pPr>
        <w:ind w:left="1800" w:hanging="360"/>
      </w:pPr>
      <w:rPr>
        <w:rFonts w:hint="default" w:ascii="Wingdings" w:hAnsi="Wingdings"/>
      </w:rPr>
    </w:lvl>
    <w:lvl w:ilvl="3" w:tplc="04070001" w:tentative="1">
      <w:start w:val="1"/>
      <w:numFmt w:val="bullet"/>
      <w:lvlText w:val=""/>
      <w:lvlJc w:val="left"/>
      <w:pPr>
        <w:ind w:left="2520" w:hanging="360"/>
      </w:pPr>
      <w:rPr>
        <w:rFonts w:hint="default" w:ascii="Symbol" w:hAnsi="Symbol"/>
      </w:rPr>
    </w:lvl>
    <w:lvl w:ilvl="4" w:tplc="04070003" w:tentative="1">
      <w:start w:val="1"/>
      <w:numFmt w:val="bullet"/>
      <w:lvlText w:val="o"/>
      <w:lvlJc w:val="left"/>
      <w:pPr>
        <w:ind w:left="3240" w:hanging="360"/>
      </w:pPr>
      <w:rPr>
        <w:rFonts w:hint="default" w:ascii="Courier New" w:hAnsi="Courier New" w:cs="Courier New"/>
      </w:rPr>
    </w:lvl>
    <w:lvl w:ilvl="5" w:tplc="04070005" w:tentative="1">
      <w:start w:val="1"/>
      <w:numFmt w:val="bullet"/>
      <w:lvlText w:val=""/>
      <w:lvlJc w:val="left"/>
      <w:pPr>
        <w:ind w:left="3960" w:hanging="360"/>
      </w:pPr>
      <w:rPr>
        <w:rFonts w:hint="default" w:ascii="Wingdings" w:hAnsi="Wingdings"/>
      </w:rPr>
    </w:lvl>
    <w:lvl w:ilvl="6" w:tplc="04070001" w:tentative="1">
      <w:start w:val="1"/>
      <w:numFmt w:val="bullet"/>
      <w:lvlText w:val=""/>
      <w:lvlJc w:val="left"/>
      <w:pPr>
        <w:ind w:left="4680" w:hanging="360"/>
      </w:pPr>
      <w:rPr>
        <w:rFonts w:hint="default" w:ascii="Symbol" w:hAnsi="Symbol"/>
      </w:rPr>
    </w:lvl>
    <w:lvl w:ilvl="7" w:tplc="04070003" w:tentative="1">
      <w:start w:val="1"/>
      <w:numFmt w:val="bullet"/>
      <w:lvlText w:val="o"/>
      <w:lvlJc w:val="left"/>
      <w:pPr>
        <w:ind w:left="5400" w:hanging="360"/>
      </w:pPr>
      <w:rPr>
        <w:rFonts w:hint="default" w:ascii="Courier New" w:hAnsi="Courier New" w:cs="Courier New"/>
      </w:rPr>
    </w:lvl>
    <w:lvl w:ilvl="8" w:tplc="04070005" w:tentative="1">
      <w:start w:val="1"/>
      <w:numFmt w:val="bullet"/>
      <w:lvlText w:val=""/>
      <w:lvlJc w:val="left"/>
      <w:pPr>
        <w:ind w:left="6120" w:hanging="360"/>
      </w:pPr>
      <w:rPr>
        <w:rFonts w:hint="default" w:ascii="Wingdings" w:hAnsi="Wingdings"/>
      </w:rPr>
    </w:lvl>
  </w:abstractNum>
  <w:abstractNum w:abstractNumId="5" w15:restartNumberingAfterBreak="0">
    <w:nsid w:val="78F05B4C"/>
    <w:multiLevelType w:val="hybridMultilevel"/>
    <w:tmpl w:val="64348E8C"/>
    <w:lvl w:ilvl="0" w:tplc="0010C594">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6" w15:restartNumberingAfterBreak="0">
    <w:nsid w:val="7F4302A1"/>
    <w:multiLevelType w:val="hybridMultilevel"/>
    <w:tmpl w:val="51AA4F04"/>
    <w:lvl w:ilvl="0" w:tplc="C80279D4">
      <w:numFmt w:val="bullet"/>
      <w:lvlText w:val="-"/>
      <w:lvlJc w:val="left"/>
      <w:pPr>
        <w:ind w:left="720" w:hanging="360"/>
      </w:pPr>
      <w:rPr>
        <w:rFonts w:hint="default" w:ascii="Arial" w:hAnsi="Arial" w:eastAsia="Times New Roman" w:cs="Aria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16cid:durableId="1384907966">
    <w:abstractNumId w:val="2"/>
  </w:num>
  <w:num w:numId="2" w16cid:durableId="1220365916">
    <w:abstractNumId w:val="0"/>
  </w:num>
  <w:num w:numId="3" w16cid:durableId="1863325366">
    <w:abstractNumId w:val="1"/>
  </w:num>
  <w:num w:numId="4" w16cid:durableId="1499812562">
    <w:abstractNumId w:val="4"/>
  </w:num>
  <w:num w:numId="5" w16cid:durableId="1376467791">
    <w:abstractNumId w:val="3"/>
    <w:lvlOverride w:ilvl="0">
      <w:startOverride w:val="1"/>
    </w:lvlOverride>
  </w:num>
  <w:num w:numId="6" w16cid:durableId="1528323969">
    <w:abstractNumId w:val="3"/>
    <w:lvlOverride w:ilvl="0">
      <w:startOverride w:val="2"/>
    </w:lvlOverride>
  </w:num>
  <w:num w:numId="7" w16cid:durableId="405568290">
    <w:abstractNumId w:val="6"/>
  </w:num>
  <w:num w:numId="8" w16cid:durableId="1206935">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embedSystemFonts/>
  <w:gutterAtTop/>
  <w:activeWritingStyle w:lang="de-DE" w:vendorID="9" w:dllVersion="512" w:checkStyle="1" w:appName="MSWord"/>
  <w:proofState w:spelling="clean" w:grammar="dirty"/>
  <w:attachedTemplate r:id="rId1"/>
  <w:trackRevisions w:val="false"/>
  <w:defaultTabStop w:val="737"/>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6AC"/>
    <w:rsid w:val="00001099"/>
    <w:rsid w:val="00002E97"/>
    <w:rsid w:val="00006103"/>
    <w:rsid w:val="00007173"/>
    <w:rsid w:val="000143F3"/>
    <w:rsid w:val="00021D36"/>
    <w:rsid w:val="00023185"/>
    <w:rsid w:val="00025136"/>
    <w:rsid w:val="0003025C"/>
    <w:rsid w:val="00040698"/>
    <w:rsid w:val="00051151"/>
    <w:rsid w:val="00056E02"/>
    <w:rsid w:val="00056F58"/>
    <w:rsid w:val="0006204E"/>
    <w:rsid w:val="00062F34"/>
    <w:rsid w:val="00066A95"/>
    <w:rsid w:val="00080E8B"/>
    <w:rsid w:val="000913DF"/>
    <w:rsid w:val="000951D4"/>
    <w:rsid w:val="00095E9F"/>
    <w:rsid w:val="000A362B"/>
    <w:rsid w:val="000B0CFC"/>
    <w:rsid w:val="000B6C8B"/>
    <w:rsid w:val="000D126A"/>
    <w:rsid w:val="000D607E"/>
    <w:rsid w:val="000D68A8"/>
    <w:rsid w:val="000E23D8"/>
    <w:rsid w:val="000E3496"/>
    <w:rsid w:val="000F15EB"/>
    <w:rsid w:val="000F58FB"/>
    <w:rsid w:val="00102127"/>
    <w:rsid w:val="0010288D"/>
    <w:rsid w:val="00104B4F"/>
    <w:rsid w:val="0010721E"/>
    <w:rsid w:val="00107307"/>
    <w:rsid w:val="00112165"/>
    <w:rsid w:val="001121F8"/>
    <w:rsid w:val="00112D38"/>
    <w:rsid w:val="00115C20"/>
    <w:rsid w:val="00122597"/>
    <w:rsid w:val="0013291B"/>
    <w:rsid w:val="00142F2B"/>
    <w:rsid w:val="001432A9"/>
    <w:rsid w:val="00156EC4"/>
    <w:rsid w:val="00163A4F"/>
    <w:rsid w:val="00163D3E"/>
    <w:rsid w:val="0017684F"/>
    <w:rsid w:val="001771F8"/>
    <w:rsid w:val="00180036"/>
    <w:rsid w:val="00190A40"/>
    <w:rsid w:val="00192752"/>
    <w:rsid w:val="0019367A"/>
    <w:rsid w:val="00194BC6"/>
    <w:rsid w:val="00194C48"/>
    <w:rsid w:val="001A10D1"/>
    <w:rsid w:val="001A4A69"/>
    <w:rsid w:val="001A5F79"/>
    <w:rsid w:val="001A7296"/>
    <w:rsid w:val="001B4CFB"/>
    <w:rsid w:val="001C0468"/>
    <w:rsid w:val="001C7A81"/>
    <w:rsid w:val="001C7F7C"/>
    <w:rsid w:val="001E15FE"/>
    <w:rsid w:val="001E3908"/>
    <w:rsid w:val="001E6DF7"/>
    <w:rsid w:val="001E6FB7"/>
    <w:rsid w:val="001F2EDB"/>
    <w:rsid w:val="001F31C0"/>
    <w:rsid w:val="001F32B5"/>
    <w:rsid w:val="001F467D"/>
    <w:rsid w:val="0020160A"/>
    <w:rsid w:val="00206867"/>
    <w:rsid w:val="00206D5B"/>
    <w:rsid w:val="00215357"/>
    <w:rsid w:val="00220D6D"/>
    <w:rsid w:val="0022476E"/>
    <w:rsid w:val="002262CF"/>
    <w:rsid w:val="0023142E"/>
    <w:rsid w:val="00237E3A"/>
    <w:rsid w:val="0024157E"/>
    <w:rsid w:val="00250A9B"/>
    <w:rsid w:val="00252483"/>
    <w:rsid w:val="00253A0F"/>
    <w:rsid w:val="002545E4"/>
    <w:rsid w:val="00261E04"/>
    <w:rsid w:val="002621F3"/>
    <w:rsid w:val="00262AAA"/>
    <w:rsid w:val="002641D4"/>
    <w:rsid w:val="00267718"/>
    <w:rsid w:val="00267902"/>
    <w:rsid w:val="00274F4F"/>
    <w:rsid w:val="002826A9"/>
    <w:rsid w:val="00290603"/>
    <w:rsid w:val="002936B1"/>
    <w:rsid w:val="002943EF"/>
    <w:rsid w:val="00295098"/>
    <w:rsid w:val="00297305"/>
    <w:rsid w:val="002A088F"/>
    <w:rsid w:val="002A0B6A"/>
    <w:rsid w:val="002A664B"/>
    <w:rsid w:val="002A6F32"/>
    <w:rsid w:val="002B4628"/>
    <w:rsid w:val="002C4811"/>
    <w:rsid w:val="002C78FA"/>
    <w:rsid w:val="002C7DEC"/>
    <w:rsid w:val="002E4504"/>
    <w:rsid w:val="002F70CA"/>
    <w:rsid w:val="00305A24"/>
    <w:rsid w:val="003076AC"/>
    <w:rsid w:val="00316C3E"/>
    <w:rsid w:val="00326E4D"/>
    <w:rsid w:val="0033A663"/>
    <w:rsid w:val="00340123"/>
    <w:rsid w:val="003417FF"/>
    <w:rsid w:val="00342A0E"/>
    <w:rsid w:val="00352605"/>
    <w:rsid w:val="00355766"/>
    <w:rsid w:val="0036337A"/>
    <w:rsid w:val="00365EC9"/>
    <w:rsid w:val="003701A3"/>
    <w:rsid w:val="00370573"/>
    <w:rsid w:val="00372191"/>
    <w:rsid w:val="00372EAF"/>
    <w:rsid w:val="00375C75"/>
    <w:rsid w:val="00380FFE"/>
    <w:rsid w:val="003A474D"/>
    <w:rsid w:val="003A5394"/>
    <w:rsid w:val="003B2846"/>
    <w:rsid w:val="003C0692"/>
    <w:rsid w:val="003C2D63"/>
    <w:rsid w:val="003C3D28"/>
    <w:rsid w:val="003C4F2F"/>
    <w:rsid w:val="003E489B"/>
    <w:rsid w:val="003E636A"/>
    <w:rsid w:val="003F1963"/>
    <w:rsid w:val="00400B20"/>
    <w:rsid w:val="004030A3"/>
    <w:rsid w:val="00403EFD"/>
    <w:rsid w:val="004056C7"/>
    <w:rsid w:val="004132C9"/>
    <w:rsid w:val="00413994"/>
    <w:rsid w:val="004218A6"/>
    <w:rsid w:val="0042623A"/>
    <w:rsid w:val="00426573"/>
    <w:rsid w:val="00444637"/>
    <w:rsid w:val="00446183"/>
    <w:rsid w:val="00447706"/>
    <w:rsid w:val="00451ADF"/>
    <w:rsid w:val="00451ED1"/>
    <w:rsid w:val="004549DE"/>
    <w:rsid w:val="00460462"/>
    <w:rsid w:val="0046465E"/>
    <w:rsid w:val="00477DF2"/>
    <w:rsid w:val="00481780"/>
    <w:rsid w:val="0049173D"/>
    <w:rsid w:val="00493396"/>
    <w:rsid w:val="00493F09"/>
    <w:rsid w:val="0049583E"/>
    <w:rsid w:val="00495CAA"/>
    <w:rsid w:val="004A363C"/>
    <w:rsid w:val="004A5457"/>
    <w:rsid w:val="004A5463"/>
    <w:rsid w:val="004A5F63"/>
    <w:rsid w:val="004B0C4D"/>
    <w:rsid w:val="004B18A7"/>
    <w:rsid w:val="004B5683"/>
    <w:rsid w:val="004B7647"/>
    <w:rsid w:val="004C13CF"/>
    <w:rsid w:val="004C41DA"/>
    <w:rsid w:val="004C4900"/>
    <w:rsid w:val="004C56EB"/>
    <w:rsid w:val="004C67FE"/>
    <w:rsid w:val="004D7C81"/>
    <w:rsid w:val="004E03D9"/>
    <w:rsid w:val="004E3FD0"/>
    <w:rsid w:val="004E780A"/>
    <w:rsid w:val="004F0EF5"/>
    <w:rsid w:val="004F6D9B"/>
    <w:rsid w:val="00504188"/>
    <w:rsid w:val="0050499F"/>
    <w:rsid w:val="005053DB"/>
    <w:rsid w:val="005065BA"/>
    <w:rsid w:val="00514D8A"/>
    <w:rsid w:val="00514E06"/>
    <w:rsid w:val="0052481F"/>
    <w:rsid w:val="00525FD4"/>
    <w:rsid w:val="00526881"/>
    <w:rsid w:val="0053572E"/>
    <w:rsid w:val="00536576"/>
    <w:rsid w:val="00540521"/>
    <w:rsid w:val="00543529"/>
    <w:rsid w:val="00544F1C"/>
    <w:rsid w:val="00552B44"/>
    <w:rsid w:val="0055599A"/>
    <w:rsid w:val="00557950"/>
    <w:rsid w:val="0056185B"/>
    <w:rsid w:val="00565DE9"/>
    <w:rsid w:val="005662D3"/>
    <w:rsid w:val="00570272"/>
    <w:rsid w:val="00571A49"/>
    <w:rsid w:val="00571ABA"/>
    <w:rsid w:val="00580E0D"/>
    <w:rsid w:val="00580F3C"/>
    <w:rsid w:val="005879A3"/>
    <w:rsid w:val="00587F1B"/>
    <w:rsid w:val="005960EF"/>
    <w:rsid w:val="00596FEC"/>
    <w:rsid w:val="0059704B"/>
    <w:rsid w:val="00597276"/>
    <w:rsid w:val="005A02B6"/>
    <w:rsid w:val="005A079A"/>
    <w:rsid w:val="005A4611"/>
    <w:rsid w:val="005B110B"/>
    <w:rsid w:val="005B11FD"/>
    <w:rsid w:val="005B53BB"/>
    <w:rsid w:val="005B7E70"/>
    <w:rsid w:val="005C6973"/>
    <w:rsid w:val="005C7525"/>
    <w:rsid w:val="005D0CD2"/>
    <w:rsid w:val="005D17BB"/>
    <w:rsid w:val="005D42A7"/>
    <w:rsid w:val="005D486F"/>
    <w:rsid w:val="005D60CC"/>
    <w:rsid w:val="005D7704"/>
    <w:rsid w:val="005E0F84"/>
    <w:rsid w:val="005E64B4"/>
    <w:rsid w:val="005F068C"/>
    <w:rsid w:val="005F3884"/>
    <w:rsid w:val="005F41F8"/>
    <w:rsid w:val="0060443D"/>
    <w:rsid w:val="00605EE6"/>
    <w:rsid w:val="0062762A"/>
    <w:rsid w:val="006301FB"/>
    <w:rsid w:val="006322D7"/>
    <w:rsid w:val="00634666"/>
    <w:rsid w:val="006346AB"/>
    <w:rsid w:val="00634E63"/>
    <w:rsid w:val="0064582D"/>
    <w:rsid w:val="00646EF0"/>
    <w:rsid w:val="00647697"/>
    <w:rsid w:val="00652400"/>
    <w:rsid w:val="00662115"/>
    <w:rsid w:val="00666161"/>
    <w:rsid w:val="00674659"/>
    <w:rsid w:val="00681690"/>
    <w:rsid w:val="006824B2"/>
    <w:rsid w:val="00684D4C"/>
    <w:rsid w:val="00687552"/>
    <w:rsid w:val="0069174A"/>
    <w:rsid w:val="00691C73"/>
    <w:rsid w:val="00692D12"/>
    <w:rsid w:val="006958A7"/>
    <w:rsid w:val="00696624"/>
    <w:rsid w:val="00697F6E"/>
    <w:rsid w:val="006A034C"/>
    <w:rsid w:val="006A6D15"/>
    <w:rsid w:val="006A707B"/>
    <w:rsid w:val="006B6148"/>
    <w:rsid w:val="006B6185"/>
    <w:rsid w:val="006C0CE1"/>
    <w:rsid w:val="006C145C"/>
    <w:rsid w:val="006C719D"/>
    <w:rsid w:val="006C7EA8"/>
    <w:rsid w:val="006D2524"/>
    <w:rsid w:val="006D3D14"/>
    <w:rsid w:val="006D4341"/>
    <w:rsid w:val="006D4544"/>
    <w:rsid w:val="006E6812"/>
    <w:rsid w:val="006E7F5A"/>
    <w:rsid w:val="006F24F6"/>
    <w:rsid w:val="006F3B87"/>
    <w:rsid w:val="00704673"/>
    <w:rsid w:val="0070632C"/>
    <w:rsid w:val="00706459"/>
    <w:rsid w:val="00710460"/>
    <w:rsid w:val="00714686"/>
    <w:rsid w:val="00721478"/>
    <w:rsid w:val="00721D60"/>
    <w:rsid w:val="00722593"/>
    <w:rsid w:val="00726A96"/>
    <w:rsid w:val="00731130"/>
    <w:rsid w:val="007359B6"/>
    <w:rsid w:val="007363EC"/>
    <w:rsid w:val="007364E6"/>
    <w:rsid w:val="00736A23"/>
    <w:rsid w:val="00741481"/>
    <w:rsid w:val="007458D1"/>
    <w:rsid w:val="00746851"/>
    <w:rsid w:val="00747D27"/>
    <w:rsid w:val="00752A9B"/>
    <w:rsid w:val="007543E7"/>
    <w:rsid w:val="007547EB"/>
    <w:rsid w:val="007562C5"/>
    <w:rsid w:val="007628C4"/>
    <w:rsid w:val="007716C0"/>
    <w:rsid w:val="00771A0C"/>
    <w:rsid w:val="00776EB4"/>
    <w:rsid w:val="00776FC1"/>
    <w:rsid w:val="0078032A"/>
    <w:rsid w:val="0078064D"/>
    <w:rsid w:val="0078158B"/>
    <w:rsid w:val="00787901"/>
    <w:rsid w:val="00793B92"/>
    <w:rsid w:val="007A1227"/>
    <w:rsid w:val="007A4E48"/>
    <w:rsid w:val="007A5ECB"/>
    <w:rsid w:val="007B6ED6"/>
    <w:rsid w:val="007B7ECB"/>
    <w:rsid w:val="007C4BC0"/>
    <w:rsid w:val="007C539E"/>
    <w:rsid w:val="007C797D"/>
    <w:rsid w:val="007D4D8D"/>
    <w:rsid w:val="007D6EBA"/>
    <w:rsid w:val="007E16D3"/>
    <w:rsid w:val="007E2C7E"/>
    <w:rsid w:val="007E41C0"/>
    <w:rsid w:val="007F2827"/>
    <w:rsid w:val="0080391C"/>
    <w:rsid w:val="008125DB"/>
    <w:rsid w:val="00812CD9"/>
    <w:rsid w:val="008244C8"/>
    <w:rsid w:val="00827346"/>
    <w:rsid w:val="00827677"/>
    <w:rsid w:val="00832591"/>
    <w:rsid w:val="00833F36"/>
    <w:rsid w:val="008346FD"/>
    <w:rsid w:val="00841EAA"/>
    <w:rsid w:val="00844B26"/>
    <w:rsid w:val="008475C7"/>
    <w:rsid w:val="0085612E"/>
    <w:rsid w:val="00863454"/>
    <w:rsid w:val="00863E2F"/>
    <w:rsid w:val="00865FE1"/>
    <w:rsid w:val="00866A04"/>
    <w:rsid w:val="0086717E"/>
    <w:rsid w:val="00874BF5"/>
    <w:rsid w:val="0088059C"/>
    <w:rsid w:val="0088066F"/>
    <w:rsid w:val="00881538"/>
    <w:rsid w:val="00882206"/>
    <w:rsid w:val="00897D17"/>
    <w:rsid w:val="008B153E"/>
    <w:rsid w:val="008B3935"/>
    <w:rsid w:val="008B57C7"/>
    <w:rsid w:val="008B796A"/>
    <w:rsid w:val="008C14BA"/>
    <w:rsid w:val="008C15C6"/>
    <w:rsid w:val="008C1F6A"/>
    <w:rsid w:val="008D1999"/>
    <w:rsid w:val="008D1F3A"/>
    <w:rsid w:val="008D3686"/>
    <w:rsid w:val="008D371D"/>
    <w:rsid w:val="008D38BC"/>
    <w:rsid w:val="008D4945"/>
    <w:rsid w:val="008E25F2"/>
    <w:rsid w:val="008E7F3B"/>
    <w:rsid w:val="008F2BF6"/>
    <w:rsid w:val="00905C50"/>
    <w:rsid w:val="009172A7"/>
    <w:rsid w:val="0091763C"/>
    <w:rsid w:val="00920024"/>
    <w:rsid w:val="009231ED"/>
    <w:rsid w:val="009244D3"/>
    <w:rsid w:val="009332F4"/>
    <w:rsid w:val="00933CF8"/>
    <w:rsid w:val="009346A2"/>
    <w:rsid w:val="00937B79"/>
    <w:rsid w:val="00945624"/>
    <w:rsid w:val="009467B5"/>
    <w:rsid w:val="009474BD"/>
    <w:rsid w:val="00951851"/>
    <w:rsid w:val="00970284"/>
    <w:rsid w:val="00974BB1"/>
    <w:rsid w:val="0097667C"/>
    <w:rsid w:val="009824E1"/>
    <w:rsid w:val="00982C89"/>
    <w:rsid w:val="00985349"/>
    <w:rsid w:val="00990171"/>
    <w:rsid w:val="00994D4A"/>
    <w:rsid w:val="009975E9"/>
    <w:rsid w:val="009A00FB"/>
    <w:rsid w:val="009A2D27"/>
    <w:rsid w:val="009A4AFF"/>
    <w:rsid w:val="009B3329"/>
    <w:rsid w:val="009B599D"/>
    <w:rsid w:val="009B6E88"/>
    <w:rsid w:val="009B7066"/>
    <w:rsid w:val="009C1422"/>
    <w:rsid w:val="009C2011"/>
    <w:rsid w:val="009C2BE3"/>
    <w:rsid w:val="009D4850"/>
    <w:rsid w:val="009D792D"/>
    <w:rsid w:val="009D7C41"/>
    <w:rsid w:val="009E3F5A"/>
    <w:rsid w:val="009E4339"/>
    <w:rsid w:val="009E71FA"/>
    <w:rsid w:val="009E7383"/>
    <w:rsid w:val="009E7EE3"/>
    <w:rsid w:val="009F2CA8"/>
    <w:rsid w:val="009F70E5"/>
    <w:rsid w:val="00A02923"/>
    <w:rsid w:val="00A112C5"/>
    <w:rsid w:val="00A13A62"/>
    <w:rsid w:val="00A22A4A"/>
    <w:rsid w:val="00A324FE"/>
    <w:rsid w:val="00A32E51"/>
    <w:rsid w:val="00A362F1"/>
    <w:rsid w:val="00A416ED"/>
    <w:rsid w:val="00A43B1E"/>
    <w:rsid w:val="00A46E72"/>
    <w:rsid w:val="00A4792F"/>
    <w:rsid w:val="00A5124C"/>
    <w:rsid w:val="00A5324B"/>
    <w:rsid w:val="00A5371E"/>
    <w:rsid w:val="00A550D8"/>
    <w:rsid w:val="00A570EB"/>
    <w:rsid w:val="00A57C6C"/>
    <w:rsid w:val="00A625A5"/>
    <w:rsid w:val="00A712EF"/>
    <w:rsid w:val="00A7302F"/>
    <w:rsid w:val="00A74831"/>
    <w:rsid w:val="00A8068F"/>
    <w:rsid w:val="00A80991"/>
    <w:rsid w:val="00A869E8"/>
    <w:rsid w:val="00A876F6"/>
    <w:rsid w:val="00A90106"/>
    <w:rsid w:val="00A9015D"/>
    <w:rsid w:val="00A93015"/>
    <w:rsid w:val="00A9334B"/>
    <w:rsid w:val="00A93A74"/>
    <w:rsid w:val="00A961AC"/>
    <w:rsid w:val="00A96E4A"/>
    <w:rsid w:val="00A9721C"/>
    <w:rsid w:val="00A97E83"/>
    <w:rsid w:val="00A97FB0"/>
    <w:rsid w:val="00AA16F9"/>
    <w:rsid w:val="00AA236F"/>
    <w:rsid w:val="00AA3EB8"/>
    <w:rsid w:val="00AA7C4F"/>
    <w:rsid w:val="00AA7DE3"/>
    <w:rsid w:val="00AB1070"/>
    <w:rsid w:val="00AB7365"/>
    <w:rsid w:val="00AC1E98"/>
    <w:rsid w:val="00AC5406"/>
    <w:rsid w:val="00AD0A99"/>
    <w:rsid w:val="00AD5329"/>
    <w:rsid w:val="00AD54A3"/>
    <w:rsid w:val="00AD5665"/>
    <w:rsid w:val="00AE016E"/>
    <w:rsid w:val="00AE072C"/>
    <w:rsid w:val="00AE51C8"/>
    <w:rsid w:val="00AE7463"/>
    <w:rsid w:val="00B01785"/>
    <w:rsid w:val="00B12E28"/>
    <w:rsid w:val="00B15306"/>
    <w:rsid w:val="00B15488"/>
    <w:rsid w:val="00B16C1E"/>
    <w:rsid w:val="00B25638"/>
    <w:rsid w:val="00B35EFC"/>
    <w:rsid w:val="00B46282"/>
    <w:rsid w:val="00B508BC"/>
    <w:rsid w:val="00B5333D"/>
    <w:rsid w:val="00B55B6F"/>
    <w:rsid w:val="00B56624"/>
    <w:rsid w:val="00B57AA2"/>
    <w:rsid w:val="00B608FC"/>
    <w:rsid w:val="00B64360"/>
    <w:rsid w:val="00B673AA"/>
    <w:rsid w:val="00B759A7"/>
    <w:rsid w:val="00B80A2A"/>
    <w:rsid w:val="00B8524A"/>
    <w:rsid w:val="00B86830"/>
    <w:rsid w:val="00B9285F"/>
    <w:rsid w:val="00B92BF3"/>
    <w:rsid w:val="00B971F7"/>
    <w:rsid w:val="00BB0D6C"/>
    <w:rsid w:val="00BB18EC"/>
    <w:rsid w:val="00BB25DB"/>
    <w:rsid w:val="00BB59F9"/>
    <w:rsid w:val="00BC4047"/>
    <w:rsid w:val="00BC430F"/>
    <w:rsid w:val="00BC521C"/>
    <w:rsid w:val="00BD14B4"/>
    <w:rsid w:val="00BD22DB"/>
    <w:rsid w:val="00BD5731"/>
    <w:rsid w:val="00BE0545"/>
    <w:rsid w:val="00BE3F86"/>
    <w:rsid w:val="00BF4898"/>
    <w:rsid w:val="00BF65AD"/>
    <w:rsid w:val="00C006DA"/>
    <w:rsid w:val="00C12736"/>
    <w:rsid w:val="00C1412E"/>
    <w:rsid w:val="00C343AE"/>
    <w:rsid w:val="00C40526"/>
    <w:rsid w:val="00C53A92"/>
    <w:rsid w:val="00C61D9E"/>
    <w:rsid w:val="00C64BDC"/>
    <w:rsid w:val="00C7072F"/>
    <w:rsid w:val="00C7548C"/>
    <w:rsid w:val="00C81836"/>
    <w:rsid w:val="00C819A1"/>
    <w:rsid w:val="00C875A6"/>
    <w:rsid w:val="00C96C59"/>
    <w:rsid w:val="00CA3BCB"/>
    <w:rsid w:val="00CA58F2"/>
    <w:rsid w:val="00CB03E0"/>
    <w:rsid w:val="00CB098F"/>
    <w:rsid w:val="00CB333D"/>
    <w:rsid w:val="00CB3BC5"/>
    <w:rsid w:val="00CB5FC4"/>
    <w:rsid w:val="00CB7221"/>
    <w:rsid w:val="00CC014A"/>
    <w:rsid w:val="00CC2008"/>
    <w:rsid w:val="00CC2BAD"/>
    <w:rsid w:val="00CC3ECD"/>
    <w:rsid w:val="00CC5FCF"/>
    <w:rsid w:val="00CC73A2"/>
    <w:rsid w:val="00CD3FDE"/>
    <w:rsid w:val="00CE484E"/>
    <w:rsid w:val="00CF1886"/>
    <w:rsid w:val="00CF2CE4"/>
    <w:rsid w:val="00CF3133"/>
    <w:rsid w:val="00CF379C"/>
    <w:rsid w:val="00CF4EDC"/>
    <w:rsid w:val="00CF779D"/>
    <w:rsid w:val="00CF7F58"/>
    <w:rsid w:val="00D03837"/>
    <w:rsid w:val="00D03E2F"/>
    <w:rsid w:val="00D117DA"/>
    <w:rsid w:val="00D16C64"/>
    <w:rsid w:val="00D3073E"/>
    <w:rsid w:val="00D35288"/>
    <w:rsid w:val="00D36D5C"/>
    <w:rsid w:val="00D408C7"/>
    <w:rsid w:val="00D41182"/>
    <w:rsid w:val="00D428FF"/>
    <w:rsid w:val="00D4494A"/>
    <w:rsid w:val="00D47F77"/>
    <w:rsid w:val="00D5122F"/>
    <w:rsid w:val="00D52478"/>
    <w:rsid w:val="00D54E49"/>
    <w:rsid w:val="00D5536A"/>
    <w:rsid w:val="00D603F7"/>
    <w:rsid w:val="00D64374"/>
    <w:rsid w:val="00D661C4"/>
    <w:rsid w:val="00D7013D"/>
    <w:rsid w:val="00D71DD7"/>
    <w:rsid w:val="00D77885"/>
    <w:rsid w:val="00D93D7D"/>
    <w:rsid w:val="00DA3E4E"/>
    <w:rsid w:val="00DA4B3E"/>
    <w:rsid w:val="00DA70CC"/>
    <w:rsid w:val="00DA7844"/>
    <w:rsid w:val="00DB032E"/>
    <w:rsid w:val="00DB285F"/>
    <w:rsid w:val="00DC1A08"/>
    <w:rsid w:val="00DC256C"/>
    <w:rsid w:val="00DC2CF2"/>
    <w:rsid w:val="00DC480F"/>
    <w:rsid w:val="00DC7F5E"/>
    <w:rsid w:val="00DD2138"/>
    <w:rsid w:val="00DD2FB0"/>
    <w:rsid w:val="00DD7A10"/>
    <w:rsid w:val="00DE1D3D"/>
    <w:rsid w:val="00DE33E3"/>
    <w:rsid w:val="00DE5B90"/>
    <w:rsid w:val="00DE6163"/>
    <w:rsid w:val="00DE6A69"/>
    <w:rsid w:val="00DF789D"/>
    <w:rsid w:val="00DF7B03"/>
    <w:rsid w:val="00E0260E"/>
    <w:rsid w:val="00E02860"/>
    <w:rsid w:val="00E0560C"/>
    <w:rsid w:val="00E11685"/>
    <w:rsid w:val="00E1265C"/>
    <w:rsid w:val="00E2223D"/>
    <w:rsid w:val="00E2784D"/>
    <w:rsid w:val="00E31C31"/>
    <w:rsid w:val="00E32FFF"/>
    <w:rsid w:val="00E4408B"/>
    <w:rsid w:val="00E46D10"/>
    <w:rsid w:val="00E5098D"/>
    <w:rsid w:val="00E50E33"/>
    <w:rsid w:val="00E532AF"/>
    <w:rsid w:val="00E6029A"/>
    <w:rsid w:val="00E64A9A"/>
    <w:rsid w:val="00E64BE7"/>
    <w:rsid w:val="00E65D7E"/>
    <w:rsid w:val="00E710E9"/>
    <w:rsid w:val="00E72FAD"/>
    <w:rsid w:val="00E741A3"/>
    <w:rsid w:val="00E81694"/>
    <w:rsid w:val="00E821A9"/>
    <w:rsid w:val="00E83F4C"/>
    <w:rsid w:val="00E86CF7"/>
    <w:rsid w:val="00E86D44"/>
    <w:rsid w:val="00EA03AD"/>
    <w:rsid w:val="00EA7DAB"/>
    <w:rsid w:val="00EB1488"/>
    <w:rsid w:val="00EB257A"/>
    <w:rsid w:val="00EC0F44"/>
    <w:rsid w:val="00ED0A85"/>
    <w:rsid w:val="00ED6817"/>
    <w:rsid w:val="00EE412E"/>
    <w:rsid w:val="00EE5CA2"/>
    <w:rsid w:val="00EE7DA3"/>
    <w:rsid w:val="00EF16BE"/>
    <w:rsid w:val="00EF2954"/>
    <w:rsid w:val="00EF6BDD"/>
    <w:rsid w:val="00F0756A"/>
    <w:rsid w:val="00F24DD2"/>
    <w:rsid w:val="00F25061"/>
    <w:rsid w:val="00F271A6"/>
    <w:rsid w:val="00F31501"/>
    <w:rsid w:val="00F320EE"/>
    <w:rsid w:val="00F32338"/>
    <w:rsid w:val="00F3367D"/>
    <w:rsid w:val="00F37799"/>
    <w:rsid w:val="00F4131A"/>
    <w:rsid w:val="00F413D1"/>
    <w:rsid w:val="00F41649"/>
    <w:rsid w:val="00F47AB9"/>
    <w:rsid w:val="00F50238"/>
    <w:rsid w:val="00F50F36"/>
    <w:rsid w:val="00F555D4"/>
    <w:rsid w:val="00F60D25"/>
    <w:rsid w:val="00F76E6B"/>
    <w:rsid w:val="00F77BB3"/>
    <w:rsid w:val="00F77D94"/>
    <w:rsid w:val="00F8722C"/>
    <w:rsid w:val="00F92791"/>
    <w:rsid w:val="00F95393"/>
    <w:rsid w:val="00F969E6"/>
    <w:rsid w:val="00FA23C2"/>
    <w:rsid w:val="00FA49D6"/>
    <w:rsid w:val="00FB2F10"/>
    <w:rsid w:val="00FB3194"/>
    <w:rsid w:val="00FB4A81"/>
    <w:rsid w:val="00FC23E0"/>
    <w:rsid w:val="00FC534C"/>
    <w:rsid w:val="00FD1555"/>
    <w:rsid w:val="00FD3447"/>
    <w:rsid w:val="00FD3531"/>
    <w:rsid w:val="00FE7864"/>
    <w:rsid w:val="00FF0983"/>
    <w:rsid w:val="00FF205F"/>
    <w:rsid w:val="00FF797A"/>
    <w:rsid w:val="01DE05B0"/>
    <w:rsid w:val="01E0203F"/>
    <w:rsid w:val="01FC7448"/>
    <w:rsid w:val="02594DC2"/>
    <w:rsid w:val="025B558B"/>
    <w:rsid w:val="028DF86F"/>
    <w:rsid w:val="04800F1B"/>
    <w:rsid w:val="04DFAED3"/>
    <w:rsid w:val="051483D9"/>
    <w:rsid w:val="057B70A9"/>
    <w:rsid w:val="0591826E"/>
    <w:rsid w:val="06682745"/>
    <w:rsid w:val="078C0439"/>
    <w:rsid w:val="07A979A7"/>
    <w:rsid w:val="0803BEEB"/>
    <w:rsid w:val="09B37F43"/>
    <w:rsid w:val="09F1A38D"/>
    <w:rsid w:val="0A6FC56B"/>
    <w:rsid w:val="0AD79E0B"/>
    <w:rsid w:val="0AED22EF"/>
    <w:rsid w:val="0B3C61E6"/>
    <w:rsid w:val="0BF7E39D"/>
    <w:rsid w:val="0C06429E"/>
    <w:rsid w:val="0D317B94"/>
    <w:rsid w:val="0D796072"/>
    <w:rsid w:val="0DDD2B6D"/>
    <w:rsid w:val="0DE63853"/>
    <w:rsid w:val="0E690CBF"/>
    <w:rsid w:val="0E968B6A"/>
    <w:rsid w:val="0EF54755"/>
    <w:rsid w:val="0F08B01C"/>
    <w:rsid w:val="0F192F1C"/>
    <w:rsid w:val="0F519375"/>
    <w:rsid w:val="0F5AF569"/>
    <w:rsid w:val="0FD15707"/>
    <w:rsid w:val="106EC89D"/>
    <w:rsid w:val="109A325D"/>
    <w:rsid w:val="10C41714"/>
    <w:rsid w:val="1111BD88"/>
    <w:rsid w:val="113E12B6"/>
    <w:rsid w:val="116E213B"/>
    <w:rsid w:val="1203BEDE"/>
    <w:rsid w:val="12451315"/>
    <w:rsid w:val="12CD992D"/>
    <w:rsid w:val="133744B5"/>
    <w:rsid w:val="134C9D4B"/>
    <w:rsid w:val="13DA6436"/>
    <w:rsid w:val="13E13535"/>
    <w:rsid w:val="1415A31A"/>
    <w:rsid w:val="1419D04C"/>
    <w:rsid w:val="146665CB"/>
    <w:rsid w:val="1469C4CF"/>
    <w:rsid w:val="14DA490C"/>
    <w:rsid w:val="15298BEF"/>
    <w:rsid w:val="152AC081"/>
    <w:rsid w:val="15AC6499"/>
    <w:rsid w:val="15ACD543"/>
    <w:rsid w:val="16646C95"/>
    <w:rsid w:val="175765DD"/>
    <w:rsid w:val="1779D74A"/>
    <w:rsid w:val="1784A385"/>
    <w:rsid w:val="17937ADB"/>
    <w:rsid w:val="179732EA"/>
    <w:rsid w:val="180012AF"/>
    <w:rsid w:val="18290BC9"/>
    <w:rsid w:val="18BB731F"/>
    <w:rsid w:val="191A5D44"/>
    <w:rsid w:val="195A8236"/>
    <w:rsid w:val="19B7F0B5"/>
    <w:rsid w:val="19E645DB"/>
    <w:rsid w:val="1AA3F1CF"/>
    <w:rsid w:val="1B47A06E"/>
    <w:rsid w:val="1B844F93"/>
    <w:rsid w:val="1BD879DB"/>
    <w:rsid w:val="1C4E7EA2"/>
    <w:rsid w:val="1CBC181B"/>
    <w:rsid w:val="1D0D85C6"/>
    <w:rsid w:val="1D4A49E0"/>
    <w:rsid w:val="1D909B90"/>
    <w:rsid w:val="1DBC522C"/>
    <w:rsid w:val="1E3E3B5E"/>
    <w:rsid w:val="1E716B5C"/>
    <w:rsid w:val="1EC4850B"/>
    <w:rsid w:val="1FAF90C1"/>
    <w:rsid w:val="1FCA7A96"/>
    <w:rsid w:val="1FF8551B"/>
    <w:rsid w:val="210989D7"/>
    <w:rsid w:val="21DB9A58"/>
    <w:rsid w:val="2225735F"/>
    <w:rsid w:val="225A3F15"/>
    <w:rsid w:val="2265E696"/>
    <w:rsid w:val="22BD7522"/>
    <w:rsid w:val="23A43CFB"/>
    <w:rsid w:val="241FC134"/>
    <w:rsid w:val="2539BA66"/>
    <w:rsid w:val="253C21E9"/>
    <w:rsid w:val="253C87C3"/>
    <w:rsid w:val="26F14B58"/>
    <w:rsid w:val="27C78F42"/>
    <w:rsid w:val="282D3C88"/>
    <w:rsid w:val="283F91F8"/>
    <w:rsid w:val="28C7F14C"/>
    <w:rsid w:val="28D01D9A"/>
    <w:rsid w:val="28F0C6B0"/>
    <w:rsid w:val="29B4F1D2"/>
    <w:rsid w:val="2A6D40BC"/>
    <w:rsid w:val="2AE57271"/>
    <w:rsid w:val="2AF2D85B"/>
    <w:rsid w:val="2BF3EC06"/>
    <w:rsid w:val="2C3570EF"/>
    <w:rsid w:val="2C78C37D"/>
    <w:rsid w:val="2C90D34B"/>
    <w:rsid w:val="2CE2A85D"/>
    <w:rsid w:val="2CF5EE5C"/>
    <w:rsid w:val="2D6D341C"/>
    <w:rsid w:val="2DC8B3BE"/>
    <w:rsid w:val="2E3FCB0A"/>
    <w:rsid w:val="2F3648FA"/>
    <w:rsid w:val="2F474CE1"/>
    <w:rsid w:val="2FB6808F"/>
    <w:rsid w:val="2FE84D3C"/>
    <w:rsid w:val="3053D324"/>
    <w:rsid w:val="30B58561"/>
    <w:rsid w:val="30D66B55"/>
    <w:rsid w:val="30F45F1E"/>
    <w:rsid w:val="312D8A2B"/>
    <w:rsid w:val="31552BE8"/>
    <w:rsid w:val="31E10F76"/>
    <w:rsid w:val="31F5FE41"/>
    <w:rsid w:val="3224BABA"/>
    <w:rsid w:val="323F859D"/>
    <w:rsid w:val="325EB918"/>
    <w:rsid w:val="32B5A76B"/>
    <w:rsid w:val="335A73BC"/>
    <w:rsid w:val="33837A80"/>
    <w:rsid w:val="34C6BBC5"/>
    <w:rsid w:val="35285069"/>
    <w:rsid w:val="354BDFBA"/>
    <w:rsid w:val="35A178DF"/>
    <w:rsid w:val="38584E29"/>
    <w:rsid w:val="388264FD"/>
    <w:rsid w:val="388B65ED"/>
    <w:rsid w:val="389BDA68"/>
    <w:rsid w:val="38D5C969"/>
    <w:rsid w:val="391FB4D7"/>
    <w:rsid w:val="39B56C43"/>
    <w:rsid w:val="39C6E497"/>
    <w:rsid w:val="39DABBBB"/>
    <w:rsid w:val="3BBD241B"/>
    <w:rsid w:val="3C047590"/>
    <w:rsid w:val="3C1890C5"/>
    <w:rsid w:val="3C1ECCA8"/>
    <w:rsid w:val="3C445230"/>
    <w:rsid w:val="3CFAE781"/>
    <w:rsid w:val="3D75B399"/>
    <w:rsid w:val="3DE0F882"/>
    <w:rsid w:val="3E0EB4AF"/>
    <w:rsid w:val="3EB3217A"/>
    <w:rsid w:val="3F01367C"/>
    <w:rsid w:val="3FAD907E"/>
    <w:rsid w:val="40564452"/>
    <w:rsid w:val="4080DD65"/>
    <w:rsid w:val="40976D9B"/>
    <w:rsid w:val="40CCB11D"/>
    <w:rsid w:val="40D71B6C"/>
    <w:rsid w:val="40EE59AA"/>
    <w:rsid w:val="4195268D"/>
    <w:rsid w:val="431616EA"/>
    <w:rsid w:val="43ED0593"/>
    <w:rsid w:val="4440A48D"/>
    <w:rsid w:val="44459388"/>
    <w:rsid w:val="448FAFAC"/>
    <w:rsid w:val="44E8B4F2"/>
    <w:rsid w:val="4515E0FD"/>
    <w:rsid w:val="45591325"/>
    <w:rsid w:val="45C26F56"/>
    <w:rsid w:val="45E1E492"/>
    <w:rsid w:val="4608A586"/>
    <w:rsid w:val="461A1BDD"/>
    <w:rsid w:val="468304AA"/>
    <w:rsid w:val="46FBF5B6"/>
    <w:rsid w:val="47817529"/>
    <w:rsid w:val="4789B427"/>
    <w:rsid w:val="47C5786A"/>
    <w:rsid w:val="483286BC"/>
    <w:rsid w:val="48891D50"/>
    <w:rsid w:val="494D7AFF"/>
    <w:rsid w:val="49C508D9"/>
    <w:rsid w:val="4A7D4AB3"/>
    <w:rsid w:val="4A9D73C0"/>
    <w:rsid w:val="4B6F8FBE"/>
    <w:rsid w:val="4C4ACB1A"/>
    <w:rsid w:val="4C5DDE9E"/>
    <w:rsid w:val="4D586576"/>
    <w:rsid w:val="4D99163D"/>
    <w:rsid w:val="4EBA73BC"/>
    <w:rsid w:val="4F3E4B1C"/>
    <w:rsid w:val="4F67537F"/>
    <w:rsid w:val="504A199A"/>
    <w:rsid w:val="5087F2C5"/>
    <w:rsid w:val="51CC3018"/>
    <w:rsid w:val="524A2F47"/>
    <w:rsid w:val="52E72E0B"/>
    <w:rsid w:val="52FA396C"/>
    <w:rsid w:val="538DB133"/>
    <w:rsid w:val="54B62598"/>
    <w:rsid w:val="54BBD63B"/>
    <w:rsid w:val="54F0CA90"/>
    <w:rsid w:val="54F6060C"/>
    <w:rsid w:val="550365E3"/>
    <w:rsid w:val="558DB68E"/>
    <w:rsid w:val="55D5D3BC"/>
    <w:rsid w:val="5610D6E4"/>
    <w:rsid w:val="566B5FDB"/>
    <w:rsid w:val="574E46EB"/>
    <w:rsid w:val="57562A4C"/>
    <w:rsid w:val="57879454"/>
    <w:rsid w:val="57D6C010"/>
    <w:rsid w:val="59622774"/>
    <w:rsid w:val="59934060"/>
    <w:rsid w:val="5A0B4D28"/>
    <w:rsid w:val="5A39CC15"/>
    <w:rsid w:val="5C1C5BBE"/>
    <w:rsid w:val="5C463EAB"/>
    <w:rsid w:val="5C8F7CD8"/>
    <w:rsid w:val="5D5280D4"/>
    <w:rsid w:val="5DACEE3A"/>
    <w:rsid w:val="5DBE02ED"/>
    <w:rsid w:val="5E213BAB"/>
    <w:rsid w:val="5EE2BE82"/>
    <w:rsid w:val="5F1FB9F0"/>
    <w:rsid w:val="5F81F9DC"/>
    <w:rsid w:val="5FA8F123"/>
    <w:rsid w:val="5FB23EB7"/>
    <w:rsid w:val="5FF9FB1B"/>
    <w:rsid w:val="6157C19D"/>
    <w:rsid w:val="61FC28CE"/>
    <w:rsid w:val="626C6FFD"/>
    <w:rsid w:val="62E1D132"/>
    <w:rsid w:val="6333448B"/>
    <w:rsid w:val="63694BBD"/>
    <w:rsid w:val="63CB4C27"/>
    <w:rsid w:val="64B13E0C"/>
    <w:rsid w:val="65543191"/>
    <w:rsid w:val="656EFF8E"/>
    <w:rsid w:val="657CDA86"/>
    <w:rsid w:val="66402627"/>
    <w:rsid w:val="665FFED8"/>
    <w:rsid w:val="667AC558"/>
    <w:rsid w:val="66B96B02"/>
    <w:rsid w:val="66F2FC74"/>
    <w:rsid w:val="6729042D"/>
    <w:rsid w:val="67755177"/>
    <w:rsid w:val="67958CC2"/>
    <w:rsid w:val="6892502C"/>
    <w:rsid w:val="68B9A6F4"/>
    <w:rsid w:val="69416745"/>
    <w:rsid w:val="6A4FAA78"/>
    <w:rsid w:val="6B17FCCF"/>
    <w:rsid w:val="6B615DE0"/>
    <w:rsid w:val="6B66C7EC"/>
    <w:rsid w:val="6C05B655"/>
    <w:rsid w:val="6C4F012E"/>
    <w:rsid w:val="6CB7399F"/>
    <w:rsid w:val="6CE4F881"/>
    <w:rsid w:val="6CFD8047"/>
    <w:rsid w:val="6D1E0439"/>
    <w:rsid w:val="6DBC8B07"/>
    <w:rsid w:val="6F01BEB9"/>
    <w:rsid w:val="6F31ED9A"/>
    <w:rsid w:val="70700996"/>
    <w:rsid w:val="7281175F"/>
    <w:rsid w:val="72AE4755"/>
    <w:rsid w:val="72B24F4A"/>
    <w:rsid w:val="73BFC2CA"/>
    <w:rsid w:val="740F3970"/>
    <w:rsid w:val="74990E54"/>
    <w:rsid w:val="752AD32F"/>
    <w:rsid w:val="7591E18A"/>
    <w:rsid w:val="76BD8B3B"/>
    <w:rsid w:val="773B7083"/>
    <w:rsid w:val="77B602FB"/>
    <w:rsid w:val="77D03E90"/>
    <w:rsid w:val="783BE761"/>
    <w:rsid w:val="78418B1D"/>
    <w:rsid w:val="78502A9A"/>
    <w:rsid w:val="7866112F"/>
    <w:rsid w:val="7905AA37"/>
    <w:rsid w:val="79951FE4"/>
    <w:rsid w:val="79CB2B36"/>
    <w:rsid w:val="79D2DA22"/>
    <w:rsid w:val="7A1AF802"/>
    <w:rsid w:val="7A5AF1F2"/>
    <w:rsid w:val="7B0A4412"/>
    <w:rsid w:val="7B380C44"/>
    <w:rsid w:val="7BDD733E"/>
    <w:rsid w:val="7C7EACCE"/>
    <w:rsid w:val="7C8E2BB6"/>
    <w:rsid w:val="7CFFCD14"/>
    <w:rsid w:val="7D205023"/>
    <w:rsid w:val="7D2293FE"/>
    <w:rsid w:val="7E28F2A9"/>
    <w:rsid w:val="7E8F5B09"/>
    <w:rsid w:val="7E9F6C66"/>
    <w:rsid w:val="7F1DD91C"/>
    <w:rsid w:val="7FA6F762"/>
    <w:rsid w:val="7FC6241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905D0C"/>
  <w14:defaultImageDpi w14:val="300"/>
  <w15:docId w15:val="{B45DD673-DA79-4E08-A82A-045D8F081D1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Pr>
      <w:rFonts w:ascii="Arial" w:hAnsi="Arial"/>
      <w:lang w:eastAsia="ja-JP"/>
    </w:rPr>
  </w:style>
  <w:style w:type="paragraph" w:styleId="berschrift1">
    <w:name w:val="heading 1"/>
    <w:basedOn w:val="Standard"/>
    <w:next w:val="Standard"/>
    <w:qFormat/>
    <w:pPr>
      <w:keepNext/>
      <w:ind w:right="-1447"/>
      <w:outlineLvl w:val="0"/>
    </w:pPr>
    <w:rPr>
      <w:rFonts w:cs="Arial"/>
      <w:b/>
      <w:bCs/>
      <w:snapToGrid w:val="0"/>
      <w:color w:val="000000"/>
      <w:lang w:eastAsia="de-DE"/>
    </w:rPr>
  </w:style>
  <w:style w:type="paragraph" w:styleId="berschrift2">
    <w:name w:val="heading 2"/>
    <w:basedOn w:val="Standard"/>
    <w:next w:val="Standard"/>
    <w:qFormat/>
    <w:pPr>
      <w:keepNext/>
      <w:outlineLvl w:val="1"/>
    </w:pPr>
    <w:rPr>
      <w:rFonts w:cs="Arial"/>
      <w:b/>
      <w:bCs/>
      <w:snapToGrid w:val="0"/>
      <w:color w:val="000000"/>
      <w:sz w:val="16"/>
      <w:szCs w:val="16"/>
      <w:lang w:eastAsia="de-DE"/>
    </w:rPr>
  </w:style>
  <w:style w:type="paragraph" w:styleId="berschrift3">
    <w:name w:val="heading 3"/>
    <w:basedOn w:val="Standard"/>
    <w:next w:val="Standard"/>
    <w:qFormat/>
    <w:pPr>
      <w:keepNext/>
      <w:outlineLvl w:val="2"/>
    </w:pPr>
    <w:rPr>
      <w:rFonts w:cs="Arial"/>
      <w:b/>
      <w:bCs/>
      <w:snapToGrid w:val="0"/>
      <w:color w:val="000000"/>
      <w:sz w:val="18"/>
      <w:szCs w:val="18"/>
      <w:lang w:eastAsia="de-DE"/>
    </w:rPr>
  </w:style>
  <w:style w:type="paragraph" w:styleId="berschrift4">
    <w:name w:val="heading 4"/>
    <w:basedOn w:val="Standard"/>
    <w:next w:val="Standard"/>
    <w:qFormat/>
    <w:pPr>
      <w:keepNext/>
      <w:outlineLvl w:val="3"/>
    </w:pPr>
    <w:rPr>
      <w:rFonts w:cs="Arial"/>
      <w:b/>
      <w:bCs/>
      <w:snapToGrid w:val="0"/>
      <w:color w:val="000000"/>
      <w:lang w:eastAsia="de-DE"/>
    </w:rPr>
  </w:style>
  <w:style w:type="paragraph" w:styleId="berschrift5">
    <w:name w:val="heading 5"/>
    <w:basedOn w:val="Standard"/>
    <w:next w:val="Standard"/>
    <w:qFormat/>
    <w:pPr>
      <w:keepNext/>
      <w:spacing w:line="240" w:lineRule="atLeast"/>
      <w:outlineLvl w:val="4"/>
    </w:pPr>
    <w:rPr>
      <w:rFonts w:cs="Arial"/>
      <w:b/>
      <w:bCs/>
      <w:lang w:val="en-GB"/>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rPr>
      <w:color w:val="0000FF"/>
      <w:u w:val="single"/>
    </w:rPr>
  </w:style>
  <w:style w:type="character" w:styleId="Seitenzahl">
    <w:name w:val="page number"/>
    <w:rPr>
      <w:rFonts w:ascii="Arial" w:hAnsi="Arial"/>
      <w:sz w:val="20"/>
    </w:rPr>
  </w:style>
  <w:style w:type="paragraph" w:styleId="Sprechblasentext">
    <w:name w:val="Balloon Text"/>
    <w:basedOn w:val="Standard"/>
    <w:semiHidden/>
    <w:rPr>
      <w:rFonts w:ascii="Tahoma" w:hAnsi="Tahoma" w:cs="Tahoma"/>
      <w:sz w:val="16"/>
      <w:szCs w:val="16"/>
    </w:rPr>
  </w:style>
  <w:style w:type="character" w:styleId="FuzeileZchn" w:customStyle="1">
    <w:name w:val="Fußzeile Zchn"/>
    <w:link w:val="Fuzeile"/>
    <w:rsid w:val="00BF65AD"/>
    <w:rPr>
      <w:rFonts w:ascii="Arial" w:hAnsi="Arial"/>
      <w:lang w:eastAsia="ja-JP"/>
    </w:rPr>
  </w:style>
  <w:style w:type="paragraph" w:styleId="Listenabsatz">
    <w:name w:val="List Paragraph"/>
    <w:basedOn w:val="Standard"/>
    <w:uiPriority w:val="34"/>
    <w:qFormat/>
    <w:rsid w:val="00DC480F"/>
    <w:pPr>
      <w:ind w:left="720"/>
      <w:contextualSpacing/>
    </w:pPr>
  </w:style>
  <w:style w:type="paragraph" w:styleId="pressdate" w:customStyle="1">
    <w:name w:val="press_date"/>
    <w:basedOn w:val="Standard"/>
    <w:qFormat/>
    <w:rsid w:val="001E6FB7"/>
    <w:pPr>
      <w:spacing w:before="480" w:after="240"/>
    </w:pPr>
    <w:rPr>
      <w:rFonts w:eastAsia="MS Mincho"/>
      <w:caps/>
      <w:color w:val="7F7F7F" w:themeColor="text1" w:themeTint="80"/>
      <w:sz w:val="18"/>
      <w:lang w:val="en-US"/>
    </w:rPr>
  </w:style>
  <w:style w:type="paragraph" w:styleId="presssubheadline" w:customStyle="1">
    <w:name w:val="press_subheadline"/>
    <w:basedOn w:val="Standard"/>
    <w:qFormat/>
    <w:rsid w:val="001E6FB7"/>
    <w:pPr>
      <w:spacing w:after="120"/>
    </w:pPr>
    <w:rPr>
      <w:rFonts w:eastAsia="MS Mincho" w:cs="Arial"/>
      <w:color w:val="7F7F7F" w:themeColor="text1" w:themeTint="80"/>
      <w:sz w:val="28"/>
      <w:szCs w:val="28"/>
      <w:lang w:val="en-US"/>
    </w:rPr>
  </w:style>
  <w:style w:type="paragraph" w:styleId="presscompany-info" w:customStyle="1">
    <w:name w:val="press_company-info"/>
    <w:basedOn w:val="Standard"/>
    <w:qFormat/>
    <w:rsid w:val="001E6FB7"/>
    <w:pPr>
      <w:spacing w:after="120"/>
    </w:pPr>
    <w:rPr>
      <w:rFonts w:eastAsia="MS Mincho"/>
      <w:color w:val="7F7F7F" w:themeColor="text1" w:themeTint="80"/>
      <w:sz w:val="22"/>
      <w:lang w:val="en-US"/>
    </w:rPr>
  </w:style>
  <w:style w:type="paragraph" w:styleId="paragraph" w:customStyle="1">
    <w:name w:val="paragraph"/>
    <w:basedOn w:val="Standard"/>
    <w:rsid w:val="00194BC6"/>
    <w:pPr>
      <w:spacing w:before="100" w:beforeAutospacing="1" w:after="100" w:afterAutospacing="1"/>
    </w:pPr>
    <w:rPr>
      <w:rFonts w:ascii="Times New Roman" w:hAnsi="Times New Roman"/>
      <w:sz w:val="24"/>
      <w:szCs w:val="24"/>
    </w:rPr>
  </w:style>
  <w:style w:type="character" w:styleId="normaltextrun" w:customStyle="1">
    <w:name w:val="normaltextrun"/>
    <w:basedOn w:val="Absatz-Standardschriftart"/>
    <w:rsid w:val="00194BC6"/>
  </w:style>
  <w:style w:type="character" w:styleId="eop" w:customStyle="1">
    <w:name w:val="eop"/>
    <w:basedOn w:val="Absatz-Standardschriftart"/>
    <w:rsid w:val="00194BC6"/>
  </w:style>
  <w:style w:type="character" w:styleId="scxw234790489" w:customStyle="1">
    <w:name w:val="scxw234790489"/>
    <w:basedOn w:val="Absatz-Standardschriftart"/>
    <w:rsid w:val="00194BC6"/>
  </w:style>
  <w:style w:type="paragraph" w:styleId="berarbeitung">
    <w:name w:val="Revision"/>
    <w:hidden/>
    <w:uiPriority w:val="99"/>
    <w:semiHidden/>
    <w:rsid w:val="006958A7"/>
    <w:rPr>
      <w:rFonts w:ascii="Arial" w:hAnsi="Arial"/>
      <w:lang w:eastAsia="ja-JP"/>
    </w:rPr>
  </w:style>
  <w:style w:type="character" w:styleId="UnresolvedMention1" w:customStyle="1">
    <w:name w:val="Unresolved Mention1"/>
    <w:basedOn w:val="Absatz-Standardschriftart"/>
    <w:uiPriority w:val="99"/>
    <w:rsid w:val="006F3B87"/>
    <w:rPr>
      <w:color w:val="605E5C"/>
      <w:shd w:val="clear" w:color="auto" w:fill="E1DFDD"/>
    </w:rPr>
  </w:style>
  <w:style w:type="character" w:styleId="CommentReference" w:customStyle="1">
    <w:name w:val="Comment Reference"/>
    <w:basedOn w:val="Absatz-Standardschriftart"/>
    <w:uiPriority w:val="99"/>
    <w:semiHidden/>
    <w:unhideWhenUsed/>
    <w:rsid w:val="00970284"/>
    <w:rPr>
      <w:sz w:val="16"/>
      <w:szCs w:val="16"/>
    </w:rPr>
  </w:style>
  <w:style w:type="paragraph" w:styleId="CommentText" w:customStyle="1">
    <w:name w:val="Comment Text"/>
    <w:basedOn w:val="Standard"/>
    <w:link w:val="CommentTextChar"/>
    <w:uiPriority w:val="99"/>
    <w:unhideWhenUsed/>
    <w:rsid w:val="00970284"/>
  </w:style>
  <w:style w:type="character" w:styleId="CommentTextChar" w:customStyle="1">
    <w:name w:val="Comment Text Char"/>
    <w:basedOn w:val="Absatz-Standardschriftart"/>
    <w:link w:val="CommentText"/>
    <w:uiPriority w:val="99"/>
    <w:rsid w:val="00970284"/>
    <w:rPr>
      <w:rFonts w:ascii="Arial" w:hAnsi="Arial"/>
      <w:lang w:eastAsia="ja-JP"/>
    </w:rPr>
  </w:style>
  <w:style w:type="paragraph" w:styleId="CommentSubject" w:customStyle="1">
    <w:name w:val="Comment Subject"/>
    <w:basedOn w:val="CommentText"/>
    <w:next w:val="CommentText"/>
    <w:link w:val="CommentSubjectChar"/>
    <w:uiPriority w:val="99"/>
    <w:semiHidden/>
    <w:unhideWhenUsed/>
    <w:rsid w:val="00970284"/>
    <w:rPr>
      <w:b/>
      <w:bCs/>
    </w:rPr>
  </w:style>
  <w:style w:type="character" w:styleId="CommentSubjectChar" w:customStyle="1">
    <w:name w:val="Comment Subject Char"/>
    <w:basedOn w:val="CommentTextChar"/>
    <w:link w:val="CommentSubject"/>
    <w:uiPriority w:val="99"/>
    <w:semiHidden/>
    <w:rsid w:val="00970284"/>
    <w:rPr>
      <w:rFonts w:ascii="Arial" w:hAnsi="Arial"/>
      <w:b/>
      <w:bCs/>
      <w:lang w:eastAsia="ja-JP"/>
    </w:rPr>
  </w:style>
  <w:style w:type="character" w:styleId="NichtaufgelsteErwhnung1" w:customStyle="1">
    <w:name w:val="Nicht aufgelöste Erwähnung1"/>
    <w:basedOn w:val="Absatz-Standardschriftart"/>
    <w:uiPriority w:val="99"/>
    <w:semiHidden/>
    <w:unhideWhenUsed/>
    <w:rsid w:val="007E16D3"/>
    <w:rPr>
      <w:color w:val="605E5C"/>
      <w:shd w:val="clear" w:color="auto" w:fill="E1DFDD"/>
    </w:rPr>
  </w:style>
  <w:style w:type="character" w:styleId="UnresolvedMention2" w:customStyle="1">
    <w:name w:val="Unresolved Mention2"/>
    <w:basedOn w:val="Absatz-Standardschriftart"/>
    <w:uiPriority w:val="99"/>
    <w:semiHidden/>
    <w:unhideWhenUsed/>
    <w:rsid w:val="009172A7"/>
    <w:rPr>
      <w:color w:val="605E5C"/>
      <w:shd w:val="clear" w:color="auto" w:fill="E1DFDD"/>
    </w:rPr>
  </w:style>
  <w:style w:type="character" w:styleId="Mention1" w:customStyle="1">
    <w:name w:val="Mention1"/>
    <w:basedOn w:val="Absatz-Standardschriftart"/>
    <w:uiPriority w:val="99"/>
    <w:unhideWhenUsed/>
    <w:rsid w:val="002C78FA"/>
    <w:rPr>
      <w:color w:val="2B579A"/>
      <w:shd w:val="clear" w:color="auto" w:fill="E1DFDD"/>
    </w:rPr>
  </w:style>
  <w:style w:type="character" w:styleId="UnresolvedMention3" w:customStyle="1">
    <w:name w:val="Unresolved Mention3"/>
    <w:basedOn w:val="Absatz-Standardschriftart"/>
    <w:uiPriority w:val="99"/>
    <w:semiHidden/>
    <w:unhideWhenUsed/>
    <w:rsid w:val="00882206"/>
    <w:rPr>
      <w:color w:val="605E5C"/>
      <w:shd w:val="clear" w:color="auto" w:fill="E1DFDD"/>
    </w:rPr>
  </w:style>
  <w:style w:type="paragraph" w:styleId="Default" w:customStyle="1">
    <w:name w:val="Default"/>
    <w:rsid w:val="0046465E"/>
    <w:pPr>
      <w:autoSpaceDE w:val="0"/>
      <w:autoSpaceDN w:val="0"/>
      <w:adjustRightInd w:val="0"/>
    </w:pPr>
    <w:rPr>
      <w:rFonts w:ascii="Arial" w:hAnsi="Arial" w:eastAsia="MS Mincho" w:cs="Arial"/>
      <w:color w:val="000000"/>
      <w:sz w:val="24"/>
      <w:szCs w:val="24"/>
      <w:lang w:val="en-GB" w:eastAsia="en-GB"/>
    </w:rPr>
  </w:style>
  <w:style w:type="character" w:styleId="BesuchterLink">
    <w:name w:val="FollowedHyperlink"/>
    <w:basedOn w:val="Absatz-Standardschriftart"/>
    <w:uiPriority w:val="99"/>
    <w:semiHidden/>
    <w:unhideWhenUsed/>
    <w:rsid w:val="002F70CA"/>
    <w:rPr>
      <w:color w:val="800080" w:themeColor="followedHyperlink"/>
      <w:u w:val="single"/>
    </w:rPr>
  </w:style>
  <w:style w:type="character" w:styleId="NichtaufgelsteErwhnung">
    <w:name w:val="Unresolved Mention"/>
    <w:basedOn w:val="Absatz-Standardschriftart"/>
    <w:uiPriority w:val="99"/>
    <w:semiHidden/>
    <w:unhideWhenUsed/>
    <w:rsid w:val="005559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3433">
      <w:bodyDiv w:val="1"/>
      <w:marLeft w:val="0"/>
      <w:marRight w:val="0"/>
      <w:marTop w:val="0"/>
      <w:marBottom w:val="0"/>
      <w:divBdr>
        <w:top w:val="none" w:sz="0" w:space="0" w:color="auto"/>
        <w:left w:val="none" w:sz="0" w:space="0" w:color="auto"/>
        <w:bottom w:val="none" w:sz="0" w:space="0" w:color="auto"/>
        <w:right w:val="none" w:sz="0" w:space="0" w:color="auto"/>
      </w:divBdr>
      <w:divsChild>
        <w:div w:id="52588614">
          <w:marLeft w:val="0"/>
          <w:marRight w:val="0"/>
          <w:marTop w:val="0"/>
          <w:marBottom w:val="0"/>
          <w:divBdr>
            <w:top w:val="none" w:sz="0" w:space="0" w:color="auto"/>
            <w:left w:val="none" w:sz="0" w:space="0" w:color="auto"/>
            <w:bottom w:val="none" w:sz="0" w:space="0" w:color="auto"/>
            <w:right w:val="none" w:sz="0" w:space="0" w:color="auto"/>
          </w:divBdr>
        </w:div>
        <w:div w:id="473523901">
          <w:marLeft w:val="0"/>
          <w:marRight w:val="0"/>
          <w:marTop w:val="0"/>
          <w:marBottom w:val="0"/>
          <w:divBdr>
            <w:top w:val="none" w:sz="0" w:space="0" w:color="auto"/>
            <w:left w:val="none" w:sz="0" w:space="0" w:color="auto"/>
            <w:bottom w:val="none" w:sz="0" w:space="0" w:color="auto"/>
            <w:right w:val="none" w:sz="0" w:space="0" w:color="auto"/>
          </w:divBdr>
        </w:div>
        <w:div w:id="802651805">
          <w:marLeft w:val="0"/>
          <w:marRight w:val="0"/>
          <w:marTop w:val="0"/>
          <w:marBottom w:val="0"/>
          <w:divBdr>
            <w:top w:val="none" w:sz="0" w:space="0" w:color="auto"/>
            <w:left w:val="none" w:sz="0" w:space="0" w:color="auto"/>
            <w:bottom w:val="none" w:sz="0" w:space="0" w:color="auto"/>
            <w:right w:val="none" w:sz="0" w:space="0" w:color="auto"/>
          </w:divBdr>
        </w:div>
        <w:div w:id="1277635481">
          <w:marLeft w:val="0"/>
          <w:marRight w:val="0"/>
          <w:marTop w:val="0"/>
          <w:marBottom w:val="0"/>
          <w:divBdr>
            <w:top w:val="none" w:sz="0" w:space="0" w:color="auto"/>
            <w:left w:val="none" w:sz="0" w:space="0" w:color="auto"/>
            <w:bottom w:val="none" w:sz="0" w:space="0" w:color="auto"/>
            <w:right w:val="none" w:sz="0" w:space="0" w:color="auto"/>
          </w:divBdr>
        </w:div>
        <w:div w:id="1358891592">
          <w:marLeft w:val="0"/>
          <w:marRight w:val="0"/>
          <w:marTop w:val="0"/>
          <w:marBottom w:val="0"/>
          <w:divBdr>
            <w:top w:val="none" w:sz="0" w:space="0" w:color="auto"/>
            <w:left w:val="none" w:sz="0" w:space="0" w:color="auto"/>
            <w:bottom w:val="none" w:sz="0" w:space="0" w:color="auto"/>
            <w:right w:val="none" w:sz="0" w:space="0" w:color="auto"/>
          </w:divBdr>
        </w:div>
        <w:div w:id="1678848946">
          <w:marLeft w:val="0"/>
          <w:marRight w:val="0"/>
          <w:marTop w:val="0"/>
          <w:marBottom w:val="0"/>
          <w:divBdr>
            <w:top w:val="none" w:sz="0" w:space="0" w:color="auto"/>
            <w:left w:val="none" w:sz="0" w:space="0" w:color="auto"/>
            <w:bottom w:val="none" w:sz="0" w:space="0" w:color="auto"/>
            <w:right w:val="none" w:sz="0" w:space="0" w:color="auto"/>
          </w:divBdr>
        </w:div>
        <w:div w:id="2080397340">
          <w:marLeft w:val="0"/>
          <w:marRight w:val="0"/>
          <w:marTop w:val="0"/>
          <w:marBottom w:val="0"/>
          <w:divBdr>
            <w:top w:val="none" w:sz="0" w:space="0" w:color="auto"/>
            <w:left w:val="none" w:sz="0" w:space="0" w:color="auto"/>
            <w:bottom w:val="none" w:sz="0" w:space="0" w:color="auto"/>
            <w:right w:val="none" w:sz="0" w:space="0" w:color="auto"/>
          </w:divBdr>
        </w:div>
        <w:div w:id="2113895106">
          <w:marLeft w:val="0"/>
          <w:marRight w:val="0"/>
          <w:marTop w:val="0"/>
          <w:marBottom w:val="0"/>
          <w:divBdr>
            <w:top w:val="none" w:sz="0" w:space="0" w:color="auto"/>
            <w:left w:val="none" w:sz="0" w:space="0" w:color="auto"/>
            <w:bottom w:val="none" w:sz="0" w:space="0" w:color="auto"/>
            <w:right w:val="none" w:sz="0" w:space="0" w:color="auto"/>
          </w:divBdr>
        </w:div>
      </w:divsChild>
    </w:div>
    <w:div w:id="321279444">
      <w:bodyDiv w:val="1"/>
      <w:marLeft w:val="0"/>
      <w:marRight w:val="0"/>
      <w:marTop w:val="0"/>
      <w:marBottom w:val="0"/>
      <w:divBdr>
        <w:top w:val="none" w:sz="0" w:space="0" w:color="auto"/>
        <w:left w:val="none" w:sz="0" w:space="0" w:color="auto"/>
        <w:bottom w:val="none" w:sz="0" w:space="0" w:color="auto"/>
        <w:right w:val="none" w:sz="0" w:space="0" w:color="auto"/>
      </w:divBdr>
    </w:div>
    <w:div w:id="374504066">
      <w:bodyDiv w:val="1"/>
      <w:marLeft w:val="0"/>
      <w:marRight w:val="0"/>
      <w:marTop w:val="0"/>
      <w:marBottom w:val="0"/>
      <w:divBdr>
        <w:top w:val="none" w:sz="0" w:space="0" w:color="auto"/>
        <w:left w:val="none" w:sz="0" w:space="0" w:color="auto"/>
        <w:bottom w:val="none" w:sz="0" w:space="0" w:color="auto"/>
        <w:right w:val="none" w:sz="0" w:space="0" w:color="auto"/>
      </w:divBdr>
    </w:div>
    <w:div w:id="522595691">
      <w:bodyDiv w:val="1"/>
      <w:marLeft w:val="0"/>
      <w:marRight w:val="0"/>
      <w:marTop w:val="0"/>
      <w:marBottom w:val="0"/>
      <w:divBdr>
        <w:top w:val="none" w:sz="0" w:space="0" w:color="auto"/>
        <w:left w:val="none" w:sz="0" w:space="0" w:color="auto"/>
        <w:bottom w:val="none" w:sz="0" w:space="0" w:color="auto"/>
        <w:right w:val="none" w:sz="0" w:space="0" w:color="auto"/>
      </w:divBdr>
      <w:divsChild>
        <w:div w:id="320961596">
          <w:marLeft w:val="0"/>
          <w:marRight w:val="0"/>
          <w:marTop w:val="0"/>
          <w:marBottom w:val="0"/>
          <w:divBdr>
            <w:top w:val="none" w:sz="0" w:space="0" w:color="auto"/>
            <w:left w:val="none" w:sz="0" w:space="0" w:color="auto"/>
            <w:bottom w:val="none" w:sz="0" w:space="0" w:color="auto"/>
            <w:right w:val="none" w:sz="0" w:space="0" w:color="auto"/>
          </w:divBdr>
        </w:div>
        <w:div w:id="340158983">
          <w:marLeft w:val="0"/>
          <w:marRight w:val="0"/>
          <w:marTop w:val="0"/>
          <w:marBottom w:val="0"/>
          <w:divBdr>
            <w:top w:val="none" w:sz="0" w:space="0" w:color="auto"/>
            <w:left w:val="none" w:sz="0" w:space="0" w:color="auto"/>
            <w:bottom w:val="none" w:sz="0" w:space="0" w:color="auto"/>
            <w:right w:val="none" w:sz="0" w:space="0" w:color="auto"/>
          </w:divBdr>
        </w:div>
        <w:div w:id="453721595">
          <w:marLeft w:val="0"/>
          <w:marRight w:val="0"/>
          <w:marTop w:val="0"/>
          <w:marBottom w:val="0"/>
          <w:divBdr>
            <w:top w:val="none" w:sz="0" w:space="0" w:color="auto"/>
            <w:left w:val="none" w:sz="0" w:space="0" w:color="auto"/>
            <w:bottom w:val="none" w:sz="0" w:space="0" w:color="auto"/>
            <w:right w:val="none" w:sz="0" w:space="0" w:color="auto"/>
          </w:divBdr>
        </w:div>
        <w:div w:id="478303325">
          <w:marLeft w:val="0"/>
          <w:marRight w:val="0"/>
          <w:marTop w:val="0"/>
          <w:marBottom w:val="0"/>
          <w:divBdr>
            <w:top w:val="none" w:sz="0" w:space="0" w:color="auto"/>
            <w:left w:val="none" w:sz="0" w:space="0" w:color="auto"/>
            <w:bottom w:val="none" w:sz="0" w:space="0" w:color="auto"/>
            <w:right w:val="none" w:sz="0" w:space="0" w:color="auto"/>
          </w:divBdr>
        </w:div>
        <w:div w:id="1000622763">
          <w:marLeft w:val="0"/>
          <w:marRight w:val="0"/>
          <w:marTop w:val="0"/>
          <w:marBottom w:val="0"/>
          <w:divBdr>
            <w:top w:val="none" w:sz="0" w:space="0" w:color="auto"/>
            <w:left w:val="none" w:sz="0" w:space="0" w:color="auto"/>
            <w:bottom w:val="none" w:sz="0" w:space="0" w:color="auto"/>
            <w:right w:val="none" w:sz="0" w:space="0" w:color="auto"/>
          </w:divBdr>
        </w:div>
        <w:div w:id="1118910564">
          <w:marLeft w:val="0"/>
          <w:marRight w:val="0"/>
          <w:marTop w:val="0"/>
          <w:marBottom w:val="0"/>
          <w:divBdr>
            <w:top w:val="none" w:sz="0" w:space="0" w:color="auto"/>
            <w:left w:val="none" w:sz="0" w:space="0" w:color="auto"/>
            <w:bottom w:val="none" w:sz="0" w:space="0" w:color="auto"/>
            <w:right w:val="none" w:sz="0" w:space="0" w:color="auto"/>
          </w:divBdr>
        </w:div>
        <w:div w:id="1509438825">
          <w:marLeft w:val="0"/>
          <w:marRight w:val="0"/>
          <w:marTop w:val="0"/>
          <w:marBottom w:val="0"/>
          <w:divBdr>
            <w:top w:val="none" w:sz="0" w:space="0" w:color="auto"/>
            <w:left w:val="none" w:sz="0" w:space="0" w:color="auto"/>
            <w:bottom w:val="none" w:sz="0" w:space="0" w:color="auto"/>
            <w:right w:val="none" w:sz="0" w:space="0" w:color="auto"/>
          </w:divBdr>
        </w:div>
        <w:div w:id="1516260615">
          <w:marLeft w:val="0"/>
          <w:marRight w:val="0"/>
          <w:marTop w:val="0"/>
          <w:marBottom w:val="0"/>
          <w:divBdr>
            <w:top w:val="none" w:sz="0" w:space="0" w:color="auto"/>
            <w:left w:val="none" w:sz="0" w:space="0" w:color="auto"/>
            <w:bottom w:val="none" w:sz="0" w:space="0" w:color="auto"/>
            <w:right w:val="none" w:sz="0" w:space="0" w:color="auto"/>
          </w:divBdr>
        </w:div>
      </w:divsChild>
    </w:div>
    <w:div w:id="841816070">
      <w:bodyDiv w:val="1"/>
      <w:marLeft w:val="0"/>
      <w:marRight w:val="0"/>
      <w:marTop w:val="0"/>
      <w:marBottom w:val="0"/>
      <w:divBdr>
        <w:top w:val="none" w:sz="0" w:space="0" w:color="auto"/>
        <w:left w:val="none" w:sz="0" w:space="0" w:color="auto"/>
        <w:bottom w:val="none" w:sz="0" w:space="0" w:color="auto"/>
        <w:right w:val="none" w:sz="0" w:space="0" w:color="auto"/>
      </w:divBdr>
    </w:div>
    <w:div w:id="866866020">
      <w:bodyDiv w:val="1"/>
      <w:marLeft w:val="0"/>
      <w:marRight w:val="0"/>
      <w:marTop w:val="0"/>
      <w:marBottom w:val="0"/>
      <w:divBdr>
        <w:top w:val="none" w:sz="0" w:space="0" w:color="auto"/>
        <w:left w:val="none" w:sz="0" w:space="0" w:color="auto"/>
        <w:bottom w:val="none" w:sz="0" w:space="0" w:color="auto"/>
        <w:right w:val="none" w:sz="0" w:space="0" w:color="auto"/>
      </w:divBdr>
    </w:div>
    <w:div w:id="1046682726">
      <w:bodyDiv w:val="1"/>
      <w:marLeft w:val="0"/>
      <w:marRight w:val="0"/>
      <w:marTop w:val="0"/>
      <w:marBottom w:val="0"/>
      <w:divBdr>
        <w:top w:val="none" w:sz="0" w:space="0" w:color="auto"/>
        <w:left w:val="none" w:sz="0" w:space="0" w:color="auto"/>
        <w:bottom w:val="none" w:sz="0" w:space="0" w:color="auto"/>
        <w:right w:val="none" w:sz="0" w:space="0" w:color="auto"/>
      </w:divBdr>
    </w:div>
    <w:div w:id="1111634167">
      <w:bodyDiv w:val="1"/>
      <w:marLeft w:val="0"/>
      <w:marRight w:val="0"/>
      <w:marTop w:val="0"/>
      <w:marBottom w:val="0"/>
      <w:divBdr>
        <w:top w:val="none" w:sz="0" w:space="0" w:color="auto"/>
        <w:left w:val="none" w:sz="0" w:space="0" w:color="auto"/>
        <w:bottom w:val="none" w:sz="0" w:space="0" w:color="auto"/>
        <w:right w:val="none" w:sz="0" w:space="0" w:color="auto"/>
      </w:divBdr>
    </w:div>
    <w:div w:id="1132090666">
      <w:bodyDiv w:val="1"/>
      <w:marLeft w:val="0"/>
      <w:marRight w:val="0"/>
      <w:marTop w:val="0"/>
      <w:marBottom w:val="0"/>
      <w:divBdr>
        <w:top w:val="none" w:sz="0" w:space="0" w:color="auto"/>
        <w:left w:val="none" w:sz="0" w:space="0" w:color="auto"/>
        <w:bottom w:val="none" w:sz="0" w:space="0" w:color="auto"/>
        <w:right w:val="none" w:sz="0" w:space="0" w:color="auto"/>
      </w:divBdr>
    </w:div>
    <w:div w:id="1385644409">
      <w:bodyDiv w:val="1"/>
      <w:marLeft w:val="0"/>
      <w:marRight w:val="0"/>
      <w:marTop w:val="0"/>
      <w:marBottom w:val="0"/>
      <w:divBdr>
        <w:top w:val="none" w:sz="0" w:space="0" w:color="auto"/>
        <w:left w:val="none" w:sz="0" w:space="0" w:color="auto"/>
        <w:bottom w:val="none" w:sz="0" w:space="0" w:color="auto"/>
        <w:right w:val="none" w:sz="0" w:space="0" w:color="auto"/>
      </w:divBdr>
    </w:div>
    <w:div w:id="1578369276">
      <w:bodyDiv w:val="1"/>
      <w:marLeft w:val="0"/>
      <w:marRight w:val="0"/>
      <w:marTop w:val="0"/>
      <w:marBottom w:val="0"/>
      <w:divBdr>
        <w:top w:val="none" w:sz="0" w:space="0" w:color="auto"/>
        <w:left w:val="none" w:sz="0" w:space="0" w:color="auto"/>
        <w:bottom w:val="none" w:sz="0" w:space="0" w:color="auto"/>
        <w:right w:val="none" w:sz="0" w:space="0" w:color="auto"/>
      </w:divBdr>
    </w:div>
    <w:div w:id="1787382504">
      <w:bodyDiv w:val="1"/>
      <w:marLeft w:val="0"/>
      <w:marRight w:val="0"/>
      <w:marTop w:val="0"/>
      <w:marBottom w:val="0"/>
      <w:divBdr>
        <w:top w:val="none" w:sz="0" w:space="0" w:color="auto"/>
        <w:left w:val="none" w:sz="0" w:space="0" w:color="auto"/>
        <w:bottom w:val="none" w:sz="0" w:space="0" w:color="auto"/>
        <w:right w:val="none" w:sz="0" w:space="0" w:color="auto"/>
      </w:divBdr>
    </w:div>
    <w:div w:id="1982613229">
      <w:bodyDiv w:val="1"/>
      <w:marLeft w:val="0"/>
      <w:marRight w:val="0"/>
      <w:marTop w:val="0"/>
      <w:marBottom w:val="0"/>
      <w:divBdr>
        <w:top w:val="none" w:sz="0" w:space="0" w:color="auto"/>
        <w:left w:val="none" w:sz="0" w:space="0" w:color="auto"/>
        <w:bottom w:val="none" w:sz="0" w:space="0" w:color="auto"/>
        <w:right w:val="none" w:sz="0" w:space="0" w:color="auto"/>
      </w:divBdr>
    </w:div>
    <w:div w:id="2111467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yperlink" Target="https://holdings.panasonic/global/"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industry.panasonic.eu" TargetMode="External" Id="rId17" /><Relationship Type="http://schemas.openxmlformats.org/officeDocument/2006/relationships/customXml" Target="../customXml/item2.xml" Id="rId2" /><Relationship Type="http://schemas.openxmlformats.org/officeDocument/2006/relationships/hyperlink" Target="http://industry.panasonic.eu/"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yperlink" Target="mailto:veronika.stahl@eu.panasonic.com" TargetMode="External" Id="rId15" /><Relationship Type="http://schemas.microsoft.com/office/2020/10/relationships/intelligence" Target="intelligence2.xml" Id="rId23"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industry.panasonic.eu/" TargetMode="External" Id="rId14" /><Relationship Type="http://schemas.microsoft.com/office/2019/05/relationships/documenttasks" Target="documenttasks/documenttasks1.xml" Id="rId22" /><Relationship Type="http://schemas.openxmlformats.org/officeDocument/2006/relationships/hyperlink" Target="https://industry.panasonic.eu/productfinder?rangeAttributeFilters=%5B%5D&amp;search=ECWFJ+&amp;mode=SEARCH_MODE&amp;sort=%2Casc&amp;utm_medium=email&amp;utm_campaign=New+cost-effective+metallized+polypropylene+film+capacitors+for+industrial+and+automotive+applications&amp;attributeFilters=product_state%3Anew%2Cactive%2Cend_of_live%3Bnot_recommended_fnd%3Atrue&amp;utm_source=pr&amp;utm_medium=email&amp;utm_campaign=dsbd-ECWFJ-filmaapacitor" TargetMode="External" Id="R8a0e0b6a0bcf442f"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Tanaka\Desktop\PEWEU_ELECTR_LETTER.dot" TargetMode="External"/></Relationships>
</file>

<file path=word/documenttasks/documenttasks1.xml><?xml version="1.0" encoding="utf-8"?>
<t:Tasks xmlns:t="http://schemas.microsoft.com/office/tasks/2019/documenttasks" xmlns:oel="http://schemas.microsoft.com/office/2019/extlst">
  <t:Task id="{A7C4CA86-2406-412D-872A-42CF07C3007E}">
    <t:Anchor>
      <t:Comment id="1248132970"/>
    </t:Anchor>
    <t:History>
      <t:Event id="{3B8A2378-DD9B-4D0B-A9C0-F6C3F4F24550}" time="2026-02-11T16:41:05.978Z">
        <t:Attribution userId="S::yukiho.tawa@eu.panasonic.com::f808bb13-0577-4ba0-8159-8f6b660e12c6" userProvider="AD" userName="Tawa, Yukiho"/>
        <t:Anchor>
          <t:Comment id="1248132970"/>
        </t:Anchor>
        <t:Create/>
      </t:Event>
      <t:Event id="{FA07500E-6824-457B-9312-033CE068E99C}" time="2026-02-11T16:41:05.978Z">
        <t:Attribution userId="S::yukiho.tawa@eu.panasonic.com::f808bb13-0577-4ba0-8159-8f6b660e12c6" userProvider="AD" userName="Tawa, Yukiho"/>
        <t:Anchor>
          <t:Comment id="1248132970"/>
        </t:Anchor>
        <t:Assign userId="S::Clara.Lagomarsini@eu.panasonic.com::2b7b23a6-a11d-4e99-9b43-2a0f461a0667" userProvider="AD" userName="Lagomarsini, Clara"/>
      </t:Event>
      <t:Event id="{E0CAECBD-A0A9-4ECB-887E-572798CE7821}" time="2026-02-11T16:41:05.978Z">
        <t:Attribution userId="S::yukiho.tawa@eu.panasonic.com::f808bb13-0577-4ba0-8159-8f6b660e12c6" userProvider="AD" userName="Tawa, Yukiho"/>
        <t:Anchor>
          <t:Comment id="1248132970"/>
        </t:Anchor>
        <t:SetTitle title="higher power without sizing up @Lagomarsini, Clara what do you think? I feel &quot;reduced size&quot; is bid poor explanation"/>
      </t:Event>
    </t:History>
  </t:Task>
</t:Task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1c543a-149f-4ae6-b9d5-cf9ad9b61769" xsi:nil="true"/>
    <lcf76f155ced4ddcb4097134ff3c332f xmlns="52a3e6d5-88d5-404c-9253-4b11493e0a46">
      <Terms xmlns="http://schemas.microsoft.com/office/infopath/2007/PartnerControls"/>
    </lcf76f155ced4ddcb4097134ff3c332f>
    <Zahl xmlns="52a3e6d5-88d5-404c-9253-4b11493e0a4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40BFC692BB314F9630214666D2614B" ma:contentTypeVersion="25" ma:contentTypeDescription="Create a new document." ma:contentTypeScope="" ma:versionID="121f6855429204d7aa882d87d1620a3a">
  <xsd:schema xmlns:xsd="http://www.w3.org/2001/XMLSchema" xmlns:xs="http://www.w3.org/2001/XMLSchema" xmlns:p="http://schemas.microsoft.com/office/2006/metadata/properties" xmlns:ns2="52a3e6d5-88d5-404c-9253-4b11493e0a46" xmlns:ns3="4d1c543a-149f-4ae6-b9d5-cf9ad9b61769" targetNamespace="http://schemas.microsoft.com/office/2006/metadata/properties" ma:root="true" ma:fieldsID="f40956e5b160b4d6cb35d472c5b6ccfb" ns2:_="" ns3:_="">
    <xsd:import namespace="52a3e6d5-88d5-404c-9253-4b11493e0a46"/>
    <xsd:import namespace="4d1c543a-149f-4ae6-b9d5-cf9ad9b617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Zah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e6d5-88d5-404c-9253-4b11493e0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959f40-ac5e-46e7-9411-e29b692e53f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Zahl" ma:index="26" nillable="true" ma:displayName="Zahl" ma:format="Dropdown" ma:internalName="Zahl"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d1c543a-149f-4ae6-b9d5-cf9ad9b617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acafd27-344e-4b84-bd8f-419b8895b322}" ma:internalName="TaxCatchAll" ma:showField="CatchAllData" ma:web="4d1c543a-149f-4ae6-b9d5-cf9ad9b61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D62965-B838-42A4-A2F1-E62C129CBF30}">
  <ds:schemaRefs>
    <ds:schemaRef ds:uri="http://schemas.microsoft.com/office/2006/metadata/properties"/>
    <ds:schemaRef ds:uri="http://schemas.microsoft.com/office/infopath/2007/PartnerControls"/>
    <ds:schemaRef ds:uri="4d1c543a-149f-4ae6-b9d5-cf9ad9b61769"/>
    <ds:schemaRef ds:uri="52a3e6d5-88d5-404c-9253-4b11493e0a46"/>
  </ds:schemaRefs>
</ds:datastoreItem>
</file>

<file path=customXml/itemProps2.xml><?xml version="1.0" encoding="utf-8"?>
<ds:datastoreItem xmlns:ds="http://schemas.openxmlformats.org/officeDocument/2006/customXml" ds:itemID="{82A71858-A75E-485E-85F1-20D836D5AD65}">
  <ds:schemaRefs>
    <ds:schemaRef ds:uri="http://schemas.openxmlformats.org/officeDocument/2006/bibliography"/>
  </ds:schemaRefs>
</ds:datastoreItem>
</file>

<file path=customXml/itemProps3.xml><?xml version="1.0" encoding="utf-8"?>
<ds:datastoreItem xmlns:ds="http://schemas.openxmlformats.org/officeDocument/2006/customXml" ds:itemID="{B8411040-02D2-4383-B336-020494B20B86}"/>
</file>

<file path=customXml/itemProps4.xml><?xml version="1.0" encoding="utf-8"?>
<ds:datastoreItem xmlns:ds="http://schemas.openxmlformats.org/officeDocument/2006/customXml" ds:itemID="{A5F6298E-7FCB-483C-B689-DAF1E104A8E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PEWEU_ELECTR_LETTER</ap:Template>
  <ap:Application>Microsoft Word for the web</ap:Application>
  <ap:DocSecurity>0</ap:DocSecurity>
  <ap:ScaleCrop>false</ap:ScaleCrop>
  <ap:Company>MEW Europe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Tanaka</dc:creator>
  <keywords/>
  <lastModifiedBy>Stahl, Veronika</lastModifiedBy>
  <revision>5</revision>
  <lastPrinted>2012-11-01T13:57:00.0000000Z</lastPrinted>
  <dcterms:created xsi:type="dcterms:W3CDTF">2026-04-29T11:24:00.0000000Z</dcterms:created>
  <dcterms:modified xsi:type="dcterms:W3CDTF">2026-06-30T13:07:16.7312674Z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0x0101003340BFC692BB314F9630214666D2614B</vt:lpwstr>
  </property>
  <property fmtid="{D5CDD505-2E9C-101B-9397-08002B2CF9AE}" pid="5" name="docLang">
    <vt:lpwstr>en</vt:lpwstr>
  </property>
</Properties>
</file>