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71DC" w14:textId="305883FA" w:rsidR="00BB18EC" w:rsidRDefault="00BB18EC" w:rsidP="00DC480F">
      <w:pPr>
        <w:spacing w:before="360" w:line="276" w:lineRule="auto"/>
        <w:sectPr w:rsidR="00BB18EC" w:rsidSect="00605EE6">
          <w:headerReference w:type="default" r:id="rId11"/>
          <w:footerReference w:type="default" r:id="rId12"/>
          <w:headerReference w:type="first" r:id="rId13"/>
          <w:type w:val="continuous"/>
          <w:pgSz w:w="11906" w:h="16838" w:code="9"/>
          <w:pgMar w:top="0" w:right="0" w:bottom="0" w:left="0" w:header="0" w:footer="0" w:gutter="0"/>
          <w:cols w:space="720"/>
          <w:formProt w:val="0"/>
          <w:titlePg/>
          <w:docGrid w:linePitch="272"/>
        </w:sectPr>
      </w:pPr>
    </w:p>
    <w:p w14:paraId="2E0692D4" w14:textId="77777777" w:rsidR="00D2531F" w:rsidRPr="00375C75" w:rsidRDefault="00D2531F" w:rsidP="00D2531F">
      <w:pPr>
        <w:framePr w:w="2525" w:h="2655" w:hRule="exact" w:hSpace="142" w:wrap="around" w:vAnchor="text" w:hAnchor="page" w:x="740" w:y="143"/>
        <w:spacing w:line="250" w:lineRule="exact"/>
        <w:rPr>
          <w:rFonts w:cs="Arial"/>
          <w:color w:val="A3A3A3"/>
          <w:sz w:val="14"/>
          <w:szCs w:val="14"/>
          <w:lang w:val="en-IE"/>
        </w:rPr>
      </w:pPr>
      <w:r w:rsidRPr="00375C75">
        <w:rPr>
          <w:rFonts w:cs="Arial"/>
          <w:color w:val="A3A3A3"/>
          <w:sz w:val="14"/>
          <w:szCs w:val="14"/>
          <w:lang w:val="en-IE"/>
        </w:rPr>
        <w:t>Panasonic Industry Europe GmbH</w:t>
      </w:r>
    </w:p>
    <w:p w14:paraId="4D3BAC00" w14:textId="77777777" w:rsidR="00D2531F" w:rsidRPr="00375C75" w:rsidRDefault="00D2531F" w:rsidP="00D2531F">
      <w:pPr>
        <w:framePr w:w="2525" w:h="2655" w:hRule="exact" w:hSpace="142" w:wrap="around" w:vAnchor="text" w:hAnchor="page" w:x="740" w:y="143"/>
        <w:spacing w:line="250" w:lineRule="exact"/>
        <w:rPr>
          <w:rFonts w:cs="Arial"/>
          <w:color w:val="A3A3A3"/>
          <w:sz w:val="14"/>
          <w:szCs w:val="14"/>
          <w:lang w:val="en-US"/>
        </w:rPr>
      </w:pPr>
      <w:r w:rsidRPr="00375C75">
        <w:rPr>
          <w:rFonts w:cs="Arial"/>
          <w:color w:val="A3A3A3"/>
          <w:sz w:val="14"/>
          <w:szCs w:val="14"/>
          <w:lang w:val="en-US"/>
        </w:rPr>
        <w:t>Caroline-Herschel-Strasse 100</w:t>
      </w:r>
    </w:p>
    <w:p w14:paraId="054265CD" w14:textId="77777777" w:rsidR="00D2531F" w:rsidRPr="0094466F" w:rsidRDefault="00D2531F" w:rsidP="00D2531F">
      <w:pPr>
        <w:framePr w:w="2525" w:h="2655" w:hRule="exact" w:hSpace="142" w:wrap="around" w:vAnchor="text" w:hAnchor="page" w:x="740" w:y="143"/>
        <w:spacing w:line="250" w:lineRule="exact"/>
        <w:rPr>
          <w:rFonts w:cs="Arial"/>
          <w:color w:val="A3A3A3"/>
          <w:sz w:val="14"/>
          <w:szCs w:val="14"/>
          <w:lang w:val="en-GB"/>
        </w:rPr>
      </w:pPr>
      <w:r w:rsidRPr="0094466F">
        <w:rPr>
          <w:rFonts w:cs="Arial"/>
          <w:color w:val="A3A3A3"/>
          <w:sz w:val="14"/>
          <w:szCs w:val="14"/>
          <w:lang w:val="en-GB"/>
        </w:rPr>
        <w:t>85521 Ottobrunn, Germany</w:t>
      </w:r>
    </w:p>
    <w:p w14:paraId="5F482F3B" w14:textId="77777777" w:rsidR="00D2531F" w:rsidRPr="00711841" w:rsidRDefault="00D2531F" w:rsidP="00D2531F">
      <w:pPr>
        <w:framePr w:w="2525" w:h="2655" w:hRule="exact" w:hSpace="142" w:wrap="around" w:vAnchor="text" w:hAnchor="page" w:x="740" w:y="143"/>
        <w:rPr>
          <w:rStyle w:val="Hyperlink"/>
          <w:rFonts w:cs="Arial"/>
          <w:color w:val="A3A3A3"/>
          <w:sz w:val="14"/>
          <w:szCs w:val="14"/>
          <w:lang w:val="fr-FR"/>
        </w:rPr>
      </w:pPr>
      <w:hyperlink r:id="rId14" w:history="1">
        <w:r w:rsidRPr="00711841">
          <w:rPr>
            <w:rStyle w:val="Hyperlink"/>
            <w:rFonts w:cs="Arial"/>
            <w:color w:val="A3A3A3"/>
            <w:sz w:val="14"/>
            <w:szCs w:val="14"/>
            <w:lang w:val="fr-FR"/>
          </w:rPr>
          <w:t>http://industry.panasonic.eu</w:t>
        </w:r>
      </w:hyperlink>
    </w:p>
    <w:p w14:paraId="6F48C864" w14:textId="77777777" w:rsidR="00D2531F" w:rsidRPr="00711841" w:rsidRDefault="00D2531F" w:rsidP="00D2531F">
      <w:pPr>
        <w:framePr w:w="2525" w:h="2655" w:hRule="exact" w:hSpace="142" w:wrap="around" w:vAnchor="text" w:hAnchor="page" w:x="740" w:y="143"/>
        <w:rPr>
          <w:rStyle w:val="Hyperlink"/>
          <w:rFonts w:cs="Arial"/>
          <w:color w:val="A3A3A3"/>
          <w:sz w:val="14"/>
          <w:szCs w:val="14"/>
          <w:lang w:val="fr-FR"/>
        </w:rPr>
      </w:pPr>
    </w:p>
    <w:p w14:paraId="563C9BFD" w14:textId="67F29888" w:rsidR="00D2531F" w:rsidRPr="00711841" w:rsidRDefault="00D2531F" w:rsidP="00D2531F">
      <w:pPr>
        <w:framePr w:w="2525" w:h="2655" w:hRule="exact" w:hSpace="142" w:wrap="around" w:vAnchor="text" w:hAnchor="page" w:x="740" w:y="143"/>
        <w:spacing w:line="250" w:lineRule="exact"/>
        <w:rPr>
          <w:rFonts w:eastAsia="Arial" w:cs="Arial"/>
          <w:sz w:val="14"/>
          <w:szCs w:val="14"/>
          <w:lang w:val="fr-FR"/>
        </w:rPr>
      </w:pPr>
      <w:r w:rsidRPr="00711841">
        <w:rPr>
          <w:rFonts w:cs="Arial"/>
          <w:color w:val="A3A3A3"/>
          <w:sz w:val="14"/>
          <w:szCs w:val="14"/>
          <w:u w:val="single"/>
          <w:lang w:val="fr-FR"/>
        </w:rPr>
        <w:t xml:space="preserve">Press </w:t>
      </w:r>
      <w:proofErr w:type="gramStart"/>
      <w:r w:rsidRPr="00711841">
        <w:rPr>
          <w:rFonts w:cs="Arial"/>
          <w:color w:val="A3A3A3"/>
          <w:sz w:val="14"/>
          <w:szCs w:val="14"/>
          <w:lang w:val="fr-FR"/>
        </w:rPr>
        <w:t>contact:</w:t>
      </w:r>
      <w:proofErr w:type="gramEnd"/>
      <w:r w:rsidRPr="00711841">
        <w:rPr>
          <w:rFonts w:cs="Arial"/>
          <w:color w:val="A3A3A3"/>
          <w:sz w:val="14"/>
          <w:szCs w:val="14"/>
          <w:lang w:val="fr-FR"/>
        </w:rPr>
        <w:t xml:space="preserve"> </w:t>
      </w:r>
      <w:r w:rsidRPr="00711841">
        <w:rPr>
          <w:lang w:val="fr-FR"/>
        </w:rPr>
        <w:br/>
      </w:r>
      <w:r>
        <w:rPr>
          <w:rFonts w:eastAsia="Arial" w:cs="Arial"/>
          <w:color w:val="A3A3A3"/>
          <w:sz w:val="14"/>
          <w:szCs w:val="14"/>
          <w:lang w:val="fr-FR"/>
        </w:rPr>
        <w:t>Jürgen Haumon</w:t>
      </w:r>
    </w:p>
    <w:p w14:paraId="6E3915E5" w14:textId="77777777" w:rsidR="00D2531F" w:rsidRPr="00711841" w:rsidRDefault="00D2531F" w:rsidP="00D2531F">
      <w:pPr>
        <w:framePr w:w="2525" w:h="2655" w:hRule="exact" w:hSpace="142" w:wrap="around" w:vAnchor="text" w:hAnchor="page" w:x="740" w:y="143"/>
        <w:spacing w:line="250" w:lineRule="exact"/>
        <w:rPr>
          <w:rFonts w:cs="Arial"/>
          <w:color w:val="A3A3A3"/>
          <w:sz w:val="14"/>
          <w:szCs w:val="14"/>
          <w:lang w:val="fr-FR"/>
        </w:rPr>
      </w:pPr>
      <w:proofErr w:type="gramStart"/>
      <w:r w:rsidRPr="00711841">
        <w:rPr>
          <w:rFonts w:cs="Arial"/>
          <w:color w:val="A3A3A3"/>
          <w:sz w:val="14"/>
          <w:szCs w:val="14"/>
          <w:lang w:val="fr-FR"/>
        </w:rPr>
        <w:t>Email:</w:t>
      </w:r>
      <w:proofErr w:type="gramEnd"/>
      <w:r w:rsidRPr="00711841">
        <w:rPr>
          <w:rFonts w:cs="Arial"/>
          <w:color w:val="A3A3A3"/>
          <w:sz w:val="14"/>
          <w:szCs w:val="14"/>
          <w:lang w:val="fr-FR"/>
        </w:rPr>
        <w:t xml:space="preserve"> </w:t>
      </w:r>
    </w:p>
    <w:p w14:paraId="1F09DBFE" w14:textId="115E800C" w:rsidR="00D2531F" w:rsidRPr="00711841" w:rsidRDefault="00D2531F" w:rsidP="00D2531F">
      <w:pPr>
        <w:framePr w:w="2525" w:h="2655" w:hRule="exact" w:hSpace="142" w:wrap="around" w:vAnchor="text" w:hAnchor="page" w:x="740" w:y="143"/>
        <w:spacing w:line="250" w:lineRule="exact"/>
        <w:rPr>
          <w:rFonts w:eastAsia="Arial" w:cs="Arial"/>
          <w:sz w:val="14"/>
          <w:szCs w:val="14"/>
          <w:lang w:val="fr-FR"/>
        </w:rPr>
      </w:pPr>
      <w:hyperlink r:id="rId15" w:history="1">
        <w:r w:rsidRPr="00F53DAF">
          <w:rPr>
            <w:rStyle w:val="Hyperlink"/>
            <w:rFonts w:eastAsia="Arial" w:cs="Arial"/>
            <w:sz w:val="14"/>
            <w:szCs w:val="14"/>
            <w:lang w:val="fr-FR"/>
          </w:rPr>
          <w:t>juergen.haumon@eu.panasonic.com</w:t>
        </w:r>
      </w:hyperlink>
    </w:p>
    <w:p w14:paraId="58496508" w14:textId="77777777" w:rsidR="00D2531F" w:rsidRPr="00711841" w:rsidRDefault="00D2531F" w:rsidP="00D2531F">
      <w:pPr>
        <w:framePr w:w="2525" w:h="2655" w:hRule="exact" w:hSpace="142" w:wrap="around" w:vAnchor="text" w:hAnchor="page" w:x="740" w:y="143"/>
        <w:spacing w:line="250" w:lineRule="exact"/>
        <w:rPr>
          <w:rFonts w:eastAsia="Arial" w:cs="Arial"/>
          <w:sz w:val="14"/>
          <w:szCs w:val="14"/>
          <w:lang w:val="fr-FR"/>
        </w:rPr>
      </w:pPr>
      <w:proofErr w:type="gramStart"/>
      <w:r w:rsidRPr="00711841">
        <w:rPr>
          <w:rFonts w:cs="Arial"/>
          <w:color w:val="A3A3A3"/>
          <w:sz w:val="14"/>
          <w:szCs w:val="14"/>
          <w:lang w:val="fr-FR"/>
        </w:rPr>
        <w:t>Phone:</w:t>
      </w:r>
      <w:proofErr w:type="gramEnd"/>
      <w:r w:rsidRPr="00711841">
        <w:rPr>
          <w:rFonts w:cs="Arial"/>
          <w:color w:val="A3A3A3"/>
          <w:sz w:val="14"/>
          <w:szCs w:val="14"/>
          <w:lang w:val="fr-FR"/>
        </w:rPr>
        <w:t xml:space="preserve"> </w:t>
      </w:r>
      <w:r w:rsidRPr="00711841">
        <w:rPr>
          <w:rFonts w:eastAsia="Arial" w:cs="Arial"/>
          <w:color w:val="A3A3A3"/>
          <w:sz w:val="13"/>
          <w:szCs w:val="13"/>
          <w:lang w:val="fr-FR"/>
        </w:rPr>
        <w:t>++49- 89 453542412</w:t>
      </w:r>
    </w:p>
    <w:p w14:paraId="12B5C1DF" w14:textId="77777777" w:rsidR="00D2531F" w:rsidRPr="0042667A" w:rsidRDefault="00D2531F" w:rsidP="00D2531F">
      <w:pPr>
        <w:framePr w:w="2525" w:h="2655" w:hRule="exact" w:hSpace="142" w:wrap="around" w:vAnchor="text" w:hAnchor="page" w:x="740" w:y="143"/>
        <w:rPr>
          <w:rStyle w:val="Hyperlink"/>
          <w:rFonts w:cs="Arial"/>
          <w:color w:val="A3A3A3"/>
          <w:sz w:val="14"/>
          <w:szCs w:val="14"/>
          <w:lang w:val="fr-FR"/>
        </w:rPr>
      </w:pPr>
      <w:hyperlink r:id="rId16" w:history="1">
        <w:r w:rsidRPr="0042667A">
          <w:rPr>
            <w:rStyle w:val="Hyperlink"/>
            <w:rFonts w:cs="Arial"/>
            <w:sz w:val="14"/>
            <w:szCs w:val="14"/>
            <w:lang w:val="fr-FR"/>
          </w:rPr>
          <w:t>http://industry.panasonic.eu</w:t>
        </w:r>
      </w:hyperlink>
    </w:p>
    <w:p w14:paraId="61DB32F2" w14:textId="77777777" w:rsidR="00D2531F" w:rsidRPr="0042667A" w:rsidRDefault="00D2531F" w:rsidP="00D2531F">
      <w:pPr>
        <w:framePr w:w="2525" w:h="2655" w:hRule="exact" w:hSpace="142" w:wrap="around" w:vAnchor="text" w:hAnchor="page" w:x="740" w:y="143"/>
        <w:spacing w:line="250" w:lineRule="exact"/>
        <w:jc w:val="right"/>
        <w:rPr>
          <w:rFonts w:cs="Arial"/>
          <w:color w:val="A3A3A3"/>
          <w:lang w:val="fr-FR"/>
        </w:rPr>
      </w:pPr>
    </w:p>
    <w:p w14:paraId="064BE471" w14:textId="393764A7" w:rsidR="004C67FE" w:rsidRPr="00D2531F" w:rsidRDefault="004C67FE" w:rsidP="004C67FE">
      <w:pPr>
        <w:autoSpaceDE w:val="0"/>
        <w:autoSpaceDN w:val="0"/>
        <w:adjustRightInd w:val="0"/>
        <w:rPr>
          <w:rFonts w:cs="Arial"/>
          <w:bCs/>
          <w:color w:val="000000"/>
          <w:sz w:val="22"/>
          <w:szCs w:val="22"/>
          <w:lang w:val="en-US" w:eastAsia="de-DE"/>
        </w:rPr>
      </w:pPr>
    </w:p>
    <w:p w14:paraId="55EB47F2" w14:textId="77777777" w:rsidR="004C67FE" w:rsidRDefault="004C67FE" w:rsidP="004C67FE">
      <w:pPr>
        <w:autoSpaceDE w:val="0"/>
        <w:autoSpaceDN w:val="0"/>
        <w:adjustRightInd w:val="0"/>
        <w:rPr>
          <w:rFonts w:cs="Arial"/>
          <w:b/>
          <w:bCs/>
          <w:color w:val="000000"/>
          <w:sz w:val="22"/>
          <w:szCs w:val="22"/>
          <w:lang w:val="en-GB" w:eastAsia="de-DE"/>
        </w:rPr>
      </w:pPr>
      <w:bookmarkStart w:id="0" w:name="_Hlk514321355"/>
    </w:p>
    <w:p w14:paraId="67E82C1F" w14:textId="77777777" w:rsidR="004C67FE" w:rsidRPr="0042667A" w:rsidRDefault="004C67FE" w:rsidP="004C67FE">
      <w:pPr>
        <w:autoSpaceDE w:val="0"/>
        <w:autoSpaceDN w:val="0"/>
        <w:adjustRightInd w:val="0"/>
        <w:rPr>
          <w:rFonts w:cs="Arial"/>
          <w:b/>
          <w:bCs/>
          <w:color w:val="000000"/>
          <w:sz w:val="22"/>
          <w:szCs w:val="22"/>
          <w:lang w:val="fr-FR" w:eastAsia="de-DE"/>
        </w:rPr>
      </w:pPr>
    </w:p>
    <w:p w14:paraId="07074164" w14:textId="77777777" w:rsidR="00D2531F" w:rsidRDefault="00D2531F" w:rsidP="000663EB">
      <w:pPr>
        <w:pStyle w:val="pressdate"/>
      </w:pPr>
    </w:p>
    <w:p w14:paraId="1875F35B" w14:textId="77777777" w:rsidR="00D2531F" w:rsidRDefault="00D2531F" w:rsidP="00D2531F">
      <w:pPr>
        <w:pStyle w:val="berschrift1"/>
        <w:jc w:val="center"/>
        <w:rPr>
          <w:sz w:val="32"/>
          <w:szCs w:val="32"/>
          <w:lang w:val="en-US"/>
        </w:rPr>
      </w:pPr>
    </w:p>
    <w:p w14:paraId="763C571D" w14:textId="77777777" w:rsidR="00D2531F" w:rsidRDefault="00D2531F" w:rsidP="00D2531F">
      <w:pPr>
        <w:pStyle w:val="berschrift1"/>
        <w:jc w:val="center"/>
        <w:rPr>
          <w:sz w:val="32"/>
          <w:szCs w:val="32"/>
          <w:lang w:val="en-US"/>
        </w:rPr>
      </w:pPr>
    </w:p>
    <w:p w14:paraId="4E245924" w14:textId="77777777" w:rsidR="00D2531F" w:rsidRDefault="00D2531F" w:rsidP="00D2531F">
      <w:pPr>
        <w:pStyle w:val="berschrift1"/>
        <w:jc w:val="center"/>
        <w:rPr>
          <w:sz w:val="32"/>
          <w:szCs w:val="32"/>
          <w:lang w:val="en-US"/>
        </w:rPr>
      </w:pPr>
    </w:p>
    <w:p w14:paraId="3B57E629" w14:textId="77777777" w:rsidR="00D2531F" w:rsidRDefault="00D2531F" w:rsidP="00D2531F">
      <w:pPr>
        <w:pStyle w:val="berschrift1"/>
        <w:jc w:val="center"/>
        <w:rPr>
          <w:sz w:val="32"/>
          <w:szCs w:val="32"/>
          <w:lang w:val="en-US"/>
        </w:rPr>
      </w:pPr>
    </w:p>
    <w:p w14:paraId="55E32484" w14:textId="77777777" w:rsidR="00D2531F" w:rsidRDefault="00D2531F" w:rsidP="00D2531F">
      <w:pPr>
        <w:pStyle w:val="berschrift1"/>
        <w:jc w:val="center"/>
        <w:rPr>
          <w:sz w:val="32"/>
          <w:szCs w:val="32"/>
          <w:lang w:val="en-US"/>
        </w:rPr>
      </w:pPr>
    </w:p>
    <w:p w14:paraId="7A5BC87D" w14:textId="36257415" w:rsidR="00D2531F" w:rsidRPr="00D2531F" w:rsidRDefault="00D2531F" w:rsidP="00D2531F">
      <w:pPr>
        <w:pStyle w:val="berschrift1"/>
        <w:jc w:val="center"/>
        <w:rPr>
          <w:color w:val="548DD4" w:themeColor="text2" w:themeTint="99"/>
          <w:sz w:val="32"/>
          <w:szCs w:val="32"/>
          <w:lang w:val="en-US"/>
        </w:rPr>
      </w:pPr>
      <w:r w:rsidRPr="00D2531F">
        <w:rPr>
          <w:color w:val="548DD4" w:themeColor="text2" w:themeTint="99"/>
          <w:sz w:val="32"/>
          <w:szCs w:val="32"/>
          <w:lang w:val="en-US"/>
        </w:rPr>
        <w:t>Raymon and Panasonic E-Bike Systems Announce Strategic Partnership</w:t>
      </w:r>
    </w:p>
    <w:p w14:paraId="65B11441" w14:textId="6ED78291" w:rsidR="002246B0" w:rsidRPr="002246B0" w:rsidRDefault="002246B0" w:rsidP="002246B0">
      <w:pPr>
        <w:pStyle w:val="pressdate"/>
        <w:ind w:left="1474"/>
        <w:jc w:val="center"/>
        <w:rPr>
          <w:i/>
          <w:iCs/>
        </w:rPr>
      </w:pPr>
      <w:r w:rsidRPr="002246B0">
        <w:rPr>
          <w:i/>
          <w:iCs/>
        </w:rPr>
        <w:t>Raymon e-bikes featuring Panasonic’s GXM drive system redefine performance, connectivity, and versatility</w:t>
      </w:r>
    </w:p>
    <w:p w14:paraId="2B549D25" w14:textId="7E5BC876" w:rsidR="00D2531F" w:rsidRDefault="00D2531F" w:rsidP="00D2531F">
      <w:pPr>
        <w:pStyle w:val="pressdate"/>
      </w:pPr>
      <w:r w:rsidRPr="003040E8">
        <w:t>Munich,</w:t>
      </w:r>
      <w:r>
        <w:t xml:space="preserve"> JULy </w:t>
      </w:r>
      <w:r w:rsidRPr="003040E8">
        <w:t>202</w:t>
      </w:r>
      <w:r>
        <w:t>6</w:t>
      </w:r>
    </w:p>
    <w:p w14:paraId="79F440F0" w14:textId="77777777" w:rsidR="00D2531F" w:rsidRDefault="00D2531F" w:rsidP="00D2531F">
      <w:pPr>
        <w:spacing w:line="276" w:lineRule="auto"/>
        <w:rPr>
          <w:rFonts w:cs="Arial"/>
          <w:color w:val="000000" w:themeColor="text1"/>
          <w:lang w:val="en-US"/>
        </w:rPr>
      </w:pPr>
      <w:r w:rsidRPr="00373999">
        <w:rPr>
          <w:rFonts w:cs="Arial"/>
          <w:color w:val="000000" w:themeColor="text1"/>
          <w:lang w:val="en-US"/>
        </w:rPr>
        <w:t xml:space="preserve">Raymon and Panasonic E-Bike Systems are entering into a strategic partnership to shape the next generation of premium e-bikes. With this collaboration, Panasonic has successfully secured one of the leading manufacturers in the </w:t>
      </w:r>
    </w:p>
    <w:p w14:paraId="2A6C318C" w14:textId="77777777" w:rsidR="00D2531F" w:rsidRDefault="00D2531F" w:rsidP="00D2531F">
      <w:pPr>
        <w:spacing w:line="276" w:lineRule="auto"/>
        <w:rPr>
          <w:rFonts w:cs="Arial"/>
          <w:color w:val="000000" w:themeColor="text1"/>
          <w:lang w:val="en-US"/>
        </w:rPr>
      </w:pPr>
      <w:r w:rsidRPr="00373999">
        <w:rPr>
          <w:rFonts w:cs="Arial"/>
          <w:color w:val="000000" w:themeColor="text1"/>
          <w:lang w:val="en-US"/>
        </w:rPr>
        <w:t>e-bike industry for its all-new GXM drive system.</w:t>
      </w:r>
      <w:r>
        <w:rPr>
          <w:rFonts w:cs="Arial"/>
          <w:color w:val="000000" w:themeColor="text1"/>
          <w:lang w:val="en-US"/>
        </w:rPr>
        <w:t xml:space="preserve"> </w:t>
      </w:r>
    </w:p>
    <w:p w14:paraId="13B5932A" w14:textId="77777777" w:rsidR="00D2531F" w:rsidRPr="00373999" w:rsidRDefault="00D2531F" w:rsidP="00D2531F">
      <w:pPr>
        <w:spacing w:line="276" w:lineRule="auto"/>
        <w:ind w:left="360"/>
        <w:rPr>
          <w:rFonts w:cs="Arial"/>
          <w:color w:val="000000" w:themeColor="text1"/>
          <w:lang w:val="en-US"/>
        </w:rPr>
      </w:pPr>
    </w:p>
    <w:p w14:paraId="37DB7ACA" w14:textId="6195B422" w:rsidR="00D2531F" w:rsidRDefault="00D2531F" w:rsidP="00D2531F">
      <w:pPr>
        <w:spacing w:line="276" w:lineRule="auto"/>
        <w:rPr>
          <w:rFonts w:cs="Arial"/>
          <w:color w:val="000000" w:themeColor="text1"/>
          <w:lang w:val="en-US"/>
        </w:rPr>
      </w:pPr>
      <w:r w:rsidRPr="00373999">
        <w:rPr>
          <w:rFonts w:cs="Arial"/>
          <w:color w:val="000000" w:themeColor="text1"/>
          <w:lang w:val="en-US"/>
        </w:rPr>
        <w:t>As part of the partnership, Raymon will introduce a comprehensive range of</w:t>
      </w:r>
      <w:r>
        <w:rPr>
          <w:rFonts w:cs="Arial"/>
          <w:color w:val="000000" w:themeColor="text1"/>
          <w:lang w:val="en-US"/>
        </w:rPr>
        <w:t xml:space="preserve"> </w:t>
      </w:r>
      <w:r w:rsidRPr="00373999">
        <w:rPr>
          <w:rFonts w:cs="Arial"/>
          <w:color w:val="000000" w:themeColor="text1"/>
          <w:lang w:val="en-US"/>
        </w:rPr>
        <w:t>e-bikes powered by the innovative Panasonic GXM system. The portfolio will include high-performance hardtail and full-suspension e-mountain bikes, advanced full-suspension e-SUV models, and versatile all-road e-bikes designed for riding on asphalt, gravel, and demanding off-road terrain.</w:t>
      </w:r>
    </w:p>
    <w:p w14:paraId="7A026AA0" w14:textId="77777777" w:rsidR="00D2531F" w:rsidRPr="00373999" w:rsidRDefault="00D2531F" w:rsidP="00D2531F">
      <w:pPr>
        <w:spacing w:line="276" w:lineRule="auto"/>
        <w:ind w:left="360"/>
        <w:rPr>
          <w:rFonts w:cs="Arial"/>
          <w:color w:val="000000" w:themeColor="text1"/>
          <w:lang w:val="en-US"/>
        </w:rPr>
      </w:pPr>
    </w:p>
    <w:p w14:paraId="49C174C2" w14:textId="77777777" w:rsidR="00D2531F" w:rsidRDefault="00D2531F" w:rsidP="00D2531F">
      <w:pPr>
        <w:spacing w:line="276" w:lineRule="auto"/>
        <w:rPr>
          <w:rFonts w:cs="Arial"/>
          <w:color w:val="000000" w:themeColor="text1"/>
          <w:lang w:val="en-US"/>
        </w:rPr>
      </w:pPr>
      <w:r w:rsidRPr="00373999">
        <w:rPr>
          <w:rFonts w:cs="Arial"/>
          <w:color w:val="000000" w:themeColor="text1"/>
          <w:lang w:val="en-US"/>
        </w:rPr>
        <w:t xml:space="preserve">A key highlight of the new Raymon models will be the Panasonic </w:t>
      </w:r>
      <w:r w:rsidRPr="00373999">
        <w:rPr>
          <w:rFonts w:cs="Arial"/>
          <w:b/>
          <w:bCs/>
          <w:color w:val="000000" w:themeColor="text1"/>
          <w:lang w:val="en-US"/>
        </w:rPr>
        <w:t xml:space="preserve">GXM </w:t>
      </w:r>
      <w:r>
        <w:rPr>
          <w:rFonts w:cs="Arial"/>
          <w:b/>
          <w:bCs/>
          <w:color w:val="000000" w:themeColor="text1"/>
          <w:lang w:val="en-US"/>
        </w:rPr>
        <w:t xml:space="preserve">Remote </w:t>
      </w:r>
      <w:r w:rsidRPr="00373999">
        <w:rPr>
          <w:rFonts w:cs="Arial"/>
          <w:b/>
          <w:bCs/>
          <w:color w:val="000000" w:themeColor="text1"/>
          <w:lang w:val="en-US"/>
        </w:rPr>
        <w:t>801</w:t>
      </w:r>
      <w:r w:rsidRPr="00373999">
        <w:rPr>
          <w:rFonts w:cs="Arial"/>
          <w:color w:val="000000" w:themeColor="text1"/>
          <w:lang w:val="en-US"/>
        </w:rPr>
        <w:t>. Raymon has chosen to equip many of its models with Panasonic's newly developed, elegantly designed, and ergonomically optimized remote featuring an integrated color display. Its compact design, intuitive thumb-operated controls, and outstanding readability provide riders with maximum comfort while ensuring that all essential riding information is always clearly visible.</w:t>
      </w:r>
    </w:p>
    <w:p w14:paraId="1DA92167" w14:textId="77777777" w:rsidR="00D2531F" w:rsidRPr="00373999" w:rsidRDefault="00D2531F" w:rsidP="00D2531F">
      <w:pPr>
        <w:spacing w:line="276" w:lineRule="auto"/>
        <w:ind w:left="360"/>
        <w:rPr>
          <w:rFonts w:cs="Arial"/>
          <w:color w:val="000000" w:themeColor="text1"/>
          <w:lang w:val="en-US"/>
        </w:rPr>
      </w:pPr>
    </w:p>
    <w:p w14:paraId="7C73279C" w14:textId="77777777" w:rsidR="00D2531F" w:rsidRDefault="00D2531F" w:rsidP="00D2531F">
      <w:pPr>
        <w:spacing w:line="276" w:lineRule="auto"/>
        <w:rPr>
          <w:rFonts w:cs="Arial"/>
          <w:color w:val="000000" w:themeColor="text1"/>
          <w:lang w:val="en-US"/>
        </w:rPr>
      </w:pPr>
      <w:r w:rsidRPr="00373999">
        <w:rPr>
          <w:rFonts w:cs="Arial"/>
          <w:color w:val="000000" w:themeColor="text1"/>
          <w:lang w:val="en-US"/>
        </w:rPr>
        <w:t xml:space="preserve">The Panasonic GXM drive system combines </w:t>
      </w:r>
      <w:r w:rsidRPr="00515062">
        <w:rPr>
          <w:rFonts w:cs="Arial"/>
          <w:color w:val="000000" w:themeColor="text1"/>
          <w:lang w:val="en-US"/>
        </w:rPr>
        <w:t>reliability</w:t>
      </w:r>
      <w:r>
        <w:rPr>
          <w:rFonts w:cs="Arial"/>
          <w:color w:val="000000" w:themeColor="text1"/>
          <w:lang w:val="en-US"/>
        </w:rPr>
        <w:t xml:space="preserve"> and </w:t>
      </w:r>
      <w:r w:rsidRPr="00373999">
        <w:rPr>
          <w:rFonts w:cs="Arial"/>
          <w:color w:val="000000" w:themeColor="text1"/>
          <w:lang w:val="en-US"/>
        </w:rPr>
        <w:t>powerful performance with intelligent technology, advanced connectivity, and a natural riding experience. Raymon's decision to adopt the GXM platform demonstrates its confidence in Panasonic's latest generation of e-bike technology and its commitment to delivering premium products to riders worldwide.</w:t>
      </w:r>
    </w:p>
    <w:p w14:paraId="68C3788A" w14:textId="77777777" w:rsidR="00D2531F" w:rsidRPr="00373999" w:rsidRDefault="00D2531F" w:rsidP="00D2531F">
      <w:pPr>
        <w:spacing w:line="276" w:lineRule="auto"/>
        <w:ind w:left="360"/>
        <w:rPr>
          <w:rFonts w:cs="Arial"/>
          <w:color w:val="000000" w:themeColor="text1"/>
          <w:lang w:val="en-US"/>
        </w:rPr>
      </w:pPr>
    </w:p>
    <w:p w14:paraId="4F8AB4FB" w14:textId="6B67F12E" w:rsidR="008D4945" w:rsidRDefault="00D2531F" w:rsidP="00D2531F">
      <w:pPr>
        <w:rPr>
          <w:rFonts w:cs="Arial"/>
          <w:color w:val="000000" w:themeColor="text1"/>
          <w:lang w:val="en-US"/>
        </w:rPr>
      </w:pPr>
      <w:r w:rsidRPr="00373999">
        <w:rPr>
          <w:rFonts w:cs="Arial"/>
          <w:color w:val="000000" w:themeColor="text1"/>
          <w:lang w:val="en-US"/>
        </w:rPr>
        <w:t>Together, Raymon and Panasonic share the vision of developing innovative, high-quality e-bikes for a wide variety of applications</w:t>
      </w:r>
      <w:r>
        <w:rPr>
          <w:rFonts w:cs="Arial"/>
          <w:color w:val="000000" w:themeColor="text1"/>
          <w:lang w:val="en-US"/>
        </w:rPr>
        <w:t xml:space="preserve">, </w:t>
      </w:r>
      <w:r w:rsidRPr="00373999">
        <w:rPr>
          <w:rFonts w:cs="Arial"/>
          <w:color w:val="000000" w:themeColor="text1"/>
          <w:lang w:val="en-US"/>
        </w:rPr>
        <w:t>from demanding mountain trails and adventurous all-road rides to everyday commuting and long-distance touring.</w:t>
      </w:r>
      <w:bookmarkEnd w:id="0"/>
    </w:p>
    <w:p w14:paraId="3BA32F6C" w14:textId="77777777" w:rsidR="00F95D71" w:rsidRDefault="00F95D71" w:rsidP="00D2531F">
      <w:pPr>
        <w:rPr>
          <w:rFonts w:cs="Arial"/>
          <w:color w:val="000000" w:themeColor="text1"/>
          <w:lang w:val="en-US"/>
        </w:rPr>
      </w:pPr>
    </w:p>
    <w:p w14:paraId="03574C30" w14:textId="34A60B5E" w:rsidR="00D2531F" w:rsidRDefault="00F95D71" w:rsidP="00D2531F">
      <w:pPr>
        <w:rPr>
          <w:rFonts w:cs="Arial"/>
          <w:color w:val="000000" w:themeColor="text1"/>
          <w:lang w:val="en-US"/>
        </w:rPr>
      </w:pPr>
      <w:r w:rsidRPr="00F95D71">
        <w:rPr>
          <w:rFonts w:cs="Arial"/>
          <w:color w:val="000000" w:themeColor="text1"/>
          <w:lang w:val="en-US"/>
        </w:rPr>
        <w:t xml:space="preserve">Learn more about Panasonic e-bike drive systems at </w:t>
      </w:r>
      <w:hyperlink r:id="rId17" w:history="1">
        <w:r w:rsidRPr="008E5652">
          <w:rPr>
            <w:rStyle w:val="Hyperlink"/>
            <w:rFonts w:cs="Arial"/>
            <w:lang w:val="en-US"/>
          </w:rPr>
          <w:t>https://ebike.eu.panasonic.com/motors</w:t>
        </w:r>
      </w:hyperlink>
      <w:r>
        <w:rPr>
          <w:rFonts w:cs="Arial"/>
          <w:color w:val="000000" w:themeColor="text1"/>
          <w:lang w:val="en-US"/>
        </w:rPr>
        <w:t xml:space="preserve"> </w:t>
      </w:r>
    </w:p>
    <w:p w14:paraId="043F43BC" w14:textId="77777777" w:rsidR="00D2531F" w:rsidRDefault="00D2531F" w:rsidP="00D2531F">
      <w:pPr>
        <w:rPr>
          <w:rFonts w:cs="Arial"/>
          <w:color w:val="000000" w:themeColor="text1"/>
          <w:lang w:val="en-US"/>
        </w:rPr>
      </w:pPr>
    </w:p>
    <w:p w14:paraId="2E9483E7" w14:textId="0CCBBDBC" w:rsidR="00D2531F" w:rsidRDefault="00D2531F" w:rsidP="00D2531F">
      <w:pPr>
        <w:rPr>
          <w:rFonts w:cs="Arial"/>
          <w:color w:val="000000" w:themeColor="text1"/>
          <w:lang w:val="en-US"/>
        </w:rPr>
      </w:pPr>
    </w:p>
    <w:p w14:paraId="41EE1384" w14:textId="77777777" w:rsidR="00D2531F" w:rsidRDefault="00D2531F" w:rsidP="00D2531F">
      <w:pPr>
        <w:rPr>
          <w:rFonts w:cs="Arial"/>
          <w:color w:val="000000" w:themeColor="text1"/>
          <w:lang w:val="en-US"/>
        </w:rPr>
      </w:pPr>
    </w:p>
    <w:p w14:paraId="03F958BF" w14:textId="77777777" w:rsidR="00D2531F" w:rsidRDefault="00D2531F" w:rsidP="00D2531F">
      <w:pPr>
        <w:rPr>
          <w:rFonts w:cs="Arial"/>
          <w:color w:val="000000" w:themeColor="text1"/>
          <w:lang w:val="en-US"/>
        </w:rPr>
      </w:pPr>
    </w:p>
    <w:p w14:paraId="0A0D4FAF" w14:textId="77777777" w:rsidR="00D2531F" w:rsidRPr="00537332" w:rsidRDefault="00D2531F" w:rsidP="00D2531F">
      <w:pPr>
        <w:rPr>
          <w:rFonts w:cs="Arial"/>
          <w:b/>
          <w:bCs/>
          <w:color w:val="808080" w:themeColor="background1" w:themeShade="80"/>
          <w:lang w:val="en-US"/>
        </w:rPr>
      </w:pPr>
      <w:r w:rsidRPr="00537332">
        <w:rPr>
          <w:rFonts w:cs="Arial"/>
          <w:b/>
          <w:bCs/>
          <w:color w:val="808080" w:themeColor="background1" w:themeShade="80"/>
          <w:lang w:val="en-US"/>
        </w:rPr>
        <w:t>About Panasonic Industry Europe GmbH  </w:t>
      </w:r>
    </w:p>
    <w:p w14:paraId="3BB6B122" w14:textId="77777777" w:rsidR="00D2531F" w:rsidRPr="00D2531F" w:rsidRDefault="00D2531F" w:rsidP="00D2531F">
      <w:pPr>
        <w:rPr>
          <w:rFonts w:cs="Arial"/>
          <w:color w:val="808080" w:themeColor="background1" w:themeShade="80"/>
          <w:lang w:val="en-US"/>
        </w:rPr>
      </w:pPr>
      <w:r w:rsidRPr="00D2531F">
        <w:rPr>
          <w:rFonts w:cs="Arial"/>
          <w:color w:val="808080" w:themeColor="background1" w:themeShade="80"/>
          <w:lang w:val="en-US"/>
        </w:rPr>
        <w:t>Panasonic Industry Europe GmbH is part of the global Panasonic Industry organization, one of the eight major operating companies within Panasonic Holding. Panasonic Industry Europe provides products and services for industrial customers all over Europe.  </w:t>
      </w:r>
      <w:r w:rsidRPr="00D2531F">
        <w:rPr>
          <w:rFonts w:cs="Arial"/>
          <w:color w:val="808080" w:themeColor="background1" w:themeShade="80"/>
          <w:lang w:val="en-US"/>
        </w:rPr>
        <w:br/>
        <w:t>  </w:t>
      </w:r>
      <w:r w:rsidRPr="00D2531F">
        <w:rPr>
          <w:rFonts w:cs="Arial"/>
          <w:color w:val="808080" w:themeColor="background1" w:themeShade="80"/>
          <w:lang w:val="en-US"/>
        </w:rPr>
        <w:b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p>
    <w:p w14:paraId="6AB646E8" w14:textId="77777777" w:rsidR="00D2531F" w:rsidRPr="00D2531F" w:rsidRDefault="00D2531F" w:rsidP="00D2531F">
      <w:pPr>
        <w:rPr>
          <w:rFonts w:cs="Arial"/>
          <w:color w:val="808080" w:themeColor="background1" w:themeShade="80"/>
          <w:lang w:val="en-US"/>
        </w:rPr>
      </w:pPr>
      <w:r w:rsidRPr="00D2531F">
        <w:rPr>
          <w:rFonts w:cs="Arial"/>
          <w:color w:val="808080" w:themeColor="background1" w:themeShade="80"/>
          <w:lang w:val="en-US"/>
        </w:rPr>
        <w:t> </w:t>
      </w:r>
    </w:p>
    <w:p w14:paraId="6DCB1F26" w14:textId="77777777" w:rsidR="00D2531F" w:rsidRPr="00D2531F" w:rsidRDefault="00D2531F" w:rsidP="00D2531F">
      <w:pPr>
        <w:rPr>
          <w:rFonts w:cs="Arial"/>
          <w:color w:val="808080" w:themeColor="background1" w:themeShade="80"/>
          <w:lang w:val="en-US"/>
        </w:rPr>
      </w:pPr>
      <w:r w:rsidRPr="00D2531F">
        <w:rPr>
          <w:rFonts w:cs="Arial"/>
          <w:color w:val="808080" w:themeColor="background1" w:themeShade="80"/>
          <w:lang w:val="en-US"/>
        </w:rPr>
        <w:t>Panasonic Industry Europe’s broad and diverse product portfolio encompasses key electronic component sectors including electromechanical and passive components, batteries and other energy products, sensors, thermal management materials and custom solutions, as well as automation devices &amp; solutions.   </w:t>
      </w:r>
    </w:p>
    <w:p w14:paraId="2476F216" w14:textId="77777777" w:rsidR="00D2531F" w:rsidRPr="00D2531F" w:rsidRDefault="00D2531F" w:rsidP="00D2531F">
      <w:pPr>
        <w:rPr>
          <w:rFonts w:cs="Arial"/>
          <w:color w:val="808080" w:themeColor="background1" w:themeShade="80"/>
          <w:lang w:val="en-US"/>
        </w:rPr>
      </w:pPr>
      <w:r w:rsidRPr="00D2531F">
        <w:rPr>
          <w:rFonts w:cs="Arial"/>
          <w:color w:val="808080" w:themeColor="background1" w:themeShade="80"/>
          <w:lang w:val="en-US"/>
        </w:rPr>
        <w:t>More about Panasonic Industry Europe: </w:t>
      </w:r>
      <w:hyperlink r:id="rId18" w:tgtFrame="_blank" w:history="1">
        <w:r w:rsidRPr="00D2531F">
          <w:rPr>
            <w:rStyle w:val="Hyperlink"/>
            <w:rFonts w:cs="Arial"/>
            <w:u w:val="none"/>
            <w:lang w:val="en-US"/>
          </w:rPr>
          <w:t>http://industry.panasonic.eu</w:t>
        </w:r>
      </w:hyperlink>
      <w:r w:rsidRPr="00D2531F">
        <w:rPr>
          <w:rFonts w:cs="Arial"/>
          <w:color w:val="808080" w:themeColor="background1" w:themeShade="80"/>
          <w:lang w:val="en-US"/>
        </w:rPr>
        <w:t>    </w:t>
      </w:r>
    </w:p>
    <w:p w14:paraId="02320472" w14:textId="77777777" w:rsidR="00D2531F" w:rsidRPr="00D2531F" w:rsidRDefault="00D2531F" w:rsidP="00D2531F">
      <w:pPr>
        <w:rPr>
          <w:rFonts w:cs="Arial"/>
          <w:color w:val="808080" w:themeColor="background1" w:themeShade="80"/>
          <w:lang w:val="en-US"/>
        </w:rPr>
      </w:pPr>
      <w:r w:rsidRPr="00D2531F">
        <w:rPr>
          <w:rFonts w:cs="Arial"/>
          <w:color w:val="808080" w:themeColor="background1" w:themeShade="80"/>
          <w:lang w:val="en-US"/>
        </w:rPr>
        <w:t> </w:t>
      </w:r>
    </w:p>
    <w:p w14:paraId="53E143B5" w14:textId="77777777" w:rsidR="00D2531F" w:rsidRPr="00537332" w:rsidRDefault="00D2531F" w:rsidP="00D2531F">
      <w:pPr>
        <w:rPr>
          <w:rFonts w:cs="Arial"/>
          <w:b/>
          <w:bCs/>
          <w:color w:val="808080" w:themeColor="background1" w:themeShade="80"/>
          <w:lang w:val="en-US"/>
        </w:rPr>
      </w:pPr>
      <w:r w:rsidRPr="00537332">
        <w:rPr>
          <w:rFonts w:cs="Arial"/>
          <w:b/>
          <w:bCs/>
          <w:color w:val="808080" w:themeColor="background1" w:themeShade="80"/>
          <w:lang w:val="en-US"/>
        </w:rPr>
        <w:t>About the Panasonic Group </w:t>
      </w:r>
    </w:p>
    <w:p w14:paraId="03EF5CBD" w14:textId="77777777" w:rsidR="00D2531F" w:rsidRPr="00D2531F" w:rsidRDefault="00D2531F" w:rsidP="00D2531F">
      <w:pPr>
        <w:rPr>
          <w:rFonts w:cs="Arial"/>
          <w:color w:val="808080" w:themeColor="background1" w:themeShade="80"/>
          <w:lang w:val="en-US"/>
        </w:rPr>
      </w:pPr>
      <w:r w:rsidRPr="00D2531F">
        <w:rPr>
          <w:rFonts w:cs="Arial"/>
          <w:color w:val="808080" w:themeColor="background1" w:themeShade="80"/>
          <w:lang w:val="en-US"/>
        </w:rPr>
        <w:t xml:space="preserve">Founded in 1918, the Panasonic Group is a global leader developing innovative technologies and solutions with wide-ranging applications in </w:t>
      </w:r>
      <w:proofErr w:type="gramStart"/>
      <w:r w:rsidRPr="00D2531F">
        <w:rPr>
          <w:rFonts w:cs="Arial"/>
          <w:color w:val="808080" w:themeColor="background1" w:themeShade="80"/>
          <w:lang w:val="en-US"/>
        </w:rPr>
        <w:t>the consumer</w:t>
      </w:r>
      <w:proofErr w:type="gramEnd"/>
      <w:r w:rsidRPr="00D2531F">
        <w:rPr>
          <w:rFonts w:cs="Arial"/>
          <w:color w:val="808080" w:themeColor="background1" w:themeShade="80"/>
          <w:lang w:val="en-US"/>
        </w:rPr>
        <w:t xml:space="preserve"> electronics, devices, B2B solutions, heating and cooling, electrical equipment and lighting, and energy sectors worldwide. The Panasonic Group consists of Panasonic Holdings Corporation, seven operating companies and affiliates both within Japan and overseas. Panasonic Holdings Corporation reported consolidated net sales of 46.0 billion euros (8,048.7 billion yen) for the year ended March 31, 2026. To learn more about the Panasonic Group, please visit: https://holdings.panasonic/global/   </w:t>
      </w:r>
    </w:p>
    <w:p w14:paraId="7AC1336F" w14:textId="77777777" w:rsidR="00D2531F" w:rsidRPr="00D2531F" w:rsidRDefault="00D2531F" w:rsidP="00D2531F">
      <w:pPr>
        <w:rPr>
          <w:rFonts w:cs="Arial"/>
          <w:color w:val="808080" w:themeColor="background1" w:themeShade="80"/>
          <w:lang w:val="en-US"/>
        </w:rPr>
      </w:pPr>
    </w:p>
    <w:sectPr w:rsidR="00D2531F" w:rsidRPr="00D2531F" w:rsidSect="00305A24">
      <w:footerReference w:type="default" r:id="rId19"/>
      <w:type w:val="continuous"/>
      <w:pgSz w:w="11906" w:h="16838"/>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F997" w14:textId="77777777" w:rsidR="00227340" w:rsidRDefault="00227340">
      <w:r>
        <w:separator/>
      </w:r>
    </w:p>
  </w:endnote>
  <w:endnote w:type="continuationSeparator" w:id="0">
    <w:p w14:paraId="483645D8" w14:textId="77777777" w:rsidR="00227340" w:rsidRDefault="00227340">
      <w:r>
        <w:continuationSeparator/>
      </w:r>
    </w:p>
  </w:endnote>
  <w:endnote w:type="continuationNotice" w:id="1">
    <w:p w14:paraId="6D18C7C0" w14:textId="77777777" w:rsidR="00227340" w:rsidRDefault="00227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FDB" w14:textId="77777777" w:rsidR="00BB18EC" w:rsidRDefault="00BB18EC">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14:paraId="290F11C5" w14:textId="77777777" w:rsidR="00BB18EC" w:rsidRDefault="007628C4">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FC714E" id="Freihandform: Form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5pt,1.6pt,475.65pt,1.1pt" coordsize="9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filled="f" strokecolor="#0067ac">
              <v:path arrowok="t" o:connecttype="custom" o:connectlocs="0,6350;6069330,0" o:connectangles="0,0"/>
            </v:polyline>
          </w:pict>
        </mc:Fallback>
      </mc:AlternateContent>
    </w:r>
  </w:p>
  <w:p w14:paraId="42298AE8"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14:paraId="4EC2C60A"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Am </w:t>
    </w:r>
    <w:proofErr w:type="spellStart"/>
    <w:r>
      <w:rPr>
        <w:w w:val="80"/>
        <w:sz w:val="14"/>
        <w:lang w:val="en-GB"/>
      </w:rPr>
      <w:t>Stieglacker</w:t>
    </w:r>
    <w:proofErr w:type="spellEnd"/>
    <w:r>
      <w:rPr>
        <w:w w:val="80"/>
        <w:sz w:val="14"/>
        <w:lang w:val="en-GB"/>
      </w:rPr>
      <w:tab/>
      <w:t>Supervisory Board: Y. Kimoto (Chairman)</w:t>
    </w:r>
    <w:r>
      <w:rPr>
        <w:w w:val="80"/>
        <w:sz w:val="14"/>
        <w:lang w:val="en-GB"/>
      </w:rPr>
      <w:tab/>
      <w:t>Commerzbank München</w:t>
    </w:r>
    <w:r>
      <w:rPr>
        <w:w w:val="80"/>
        <w:sz w:val="14"/>
        <w:lang w:val="en-GB"/>
      </w:rPr>
      <w:tab/>
    </w:r>
    <w:proofErr w:type="spellStart"/>
    <w:r>
      <w:rPr>
        <w:w w:val="80"/>
        <w:sz w:val="14"/>
        <w:lang w:val="en-GB"/>
      </w:rPr>
      <w:t>Kto</w:t>
    </w:r>
    <w:proofErr w:type="spellEnd"/>
    <w:r>
      <w:rPr>
        <w:w w:val="80"/>
        <w:sz w:val="14"/>
        <w:lang w:val="en-GB"/>
      </w:rPr>
      <w:t>-Nr.: 225 278 100</w:t>
    </w:r>
    <w:r>
      <w:rPr>
        <w:w w:val="80"/>
        <w:sz w:val="14"/>
        <w:lang w:val="en-GB"/>
      </w:rPr>
      <w:tab/>
      <w:t>BLZ 700 400 41</w:t>
    </w:r>
    <w:r>
      <w:rPr>
        <w:w w:val="80"/>
        <w:sz w:val="14"/>
        <w:lang w:val="en-GB"/>
      </w:rPr>
      <w:tab/>
      <w:t>HRB 73 646 München 05.06.84</w:t>
    </w:r>
  </w:p>
  <w:p w14:paraId="21344CB8"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 xml:space="preserve">85276 </w:t>
    </w:r>
    <w:proofErr w:type="spellStart"/>
    <w:r>
      <w:rPr>
        <w:w w:val="80"/>
        <w:sz w:val="14"/>
        <w:lang w:val="en-GB"/>
      </w:rPr>
      <w:t>Pfaffenhofen</w:t>
    </w:r>
    <w:proofErr w:type="spellEnd"/>
    <w:r>
      <w:rPr>
        <w:w w:val="80"/>
        <w:sz w:val="14"/>
        <w:lang w:val="en-GB"/>
      </w:rPr>
      <w:tab/>
      <w:t>Executive Board: Dr. E. Weber (President)</w:t>
    </w:r>
    <w:r>
      <w:rPr>
        <w:w w:val="80"/>
        <w:sz w:val="14"/>
        <w:lang w:val="en-GB"/>
      </w:rPr>
      <w:tab/>
      <w:t>IBAN: DE83 7004 0041 0225 2781 00</w:t>
    </w:r>
    <w:r>
      <w:rPr>
        <w:w w:val="80"/>
        <w:sz w:val="14"/>
        <w:lang w:val="en-GB"/>
      </w:rPr>
      <w:tab/>
      <w:t>BIC: COBADEFFXXX</w:t>
    </w:r>
    <w:r>
      <w:rPr>
        <w:w w:val="80"/>
        <w:sz w:val="14"/>
        <w:lang w:val="en-GB"/>
      </w:rPr>
      <w:tab/>
    </w:r>
    <w:r>
      <w:rPr>
        <w:w w:val="80"/>
        <w:sz w:val="14"/>
        <w:lang w:val="en-GB"/>
      </w:rPr>
      <w:tab/>
      <w:t xml:space="preserve">          Ust-IdNr.: DE 131165878</w:t>
    </w:r>
  </w:p>
  <w:p w14:paraId="6E6FF593" w14:textId="77777777" w:rsidR="00BB18EC" w:rsidRPr="0042667A" w:rsidRDefault="00BB18EC">
    <w:pPr>
      <w:pStyle w:val="Fuzeile"/>
      <w:tabs>
        <w:tab w:val="clear" w:pos="4536"/>
        <w:tab w:val="clear" w:pos="9072"/>
        <w:tab w:val="left" w:pos="1134"/>
        <w:tab w:val="left" w:pos="3402"/>
        <w:tab w:val="left" w:pos="5529"/>
        <w:tab w:val="left" w:pos="6804"/>
        <w:tab w:val="left" w:pos="7938"/>
      </w:tabs>
      <w:rPr>
        <w:w w:val="80"/>
        <w:sz w:val="14"/>
      </w:rPr>
    </w:pPr>
    <w:r w:rsidRPr="0042667A">
      <w:rPr>
        <w:w w:val="80"/>
        <w:sz w:val="14"/>
      </w:rPr>
      <w:t>Germany</w:t>
    </w:r>
    <w:r w:rsidRPr="0042667A">
      <w:rPr>
        <w:w w:val="80"/>
        <w:sz w:val="14"/>
      </w:rPr>
      <w:tab/>
      <w:t>Y. Noka, J. Spatz, H. Takano, T. Yokota</w:t>
    </w:r>
    <w:r w:rsidRPr="0042667A">
      <w:rPr>
        <w:w w:val="80"/>
        <w:sz w:val="14"/>
      </w:rPr>
      <w:tab/>
    </w:r>
    <w:proofErr w:type="spellStart"/>
    <w:r w:rsidRPr="0042667A">
      <w:rPr>
        <w:w w:val="80"/>
        <w:sz w:val="14"/>
      </w:rPr>
      <w:t>Hypovereinsbank</w:t>
    </w:r>
    <w:proofErr w:type="spellEnd"/>
    <w:r w:rsidRPr="0042667A">
      <w:rPr>
        <w:w w:val="80"/>
        <w:sz w:val="14"/>
      </w:rPr>
      <w:t xml:space="preserve"> München</w:t>
    </w:r>
    <w:r w:rsidRPr="0042667A">
      <w:rPr>
        <w:w w:val="80"/>
        <w:sz w:val="14"/>
      </w:rPr>
      <w:tab/>
    </w:r>
    <w:proofErr w:type="spellStart"/>
    <w:r w:rsidRPr="0042667A">
      <w:rPr>
        <w:w w:val="80"/>
        <w:sz w:val="14"/>
      </w:rPr>
      <w:t>Kto</w:t>
    </w:r>
    <w:proofErr w:type="spellEnd"/>
    <w:r w:rsidRPr="0042667A">
      <w:rPr>
        <w:w w:val="80"/>
        <w:sz w:val="14"/>
      </w:rPr>
      <w:t>-Nr.: 42 649 775</w:t>
    </w:r>
    <w:r w:rsidRPr="0042667A">
      <w:rPr>
        <w:w w:val="80"/>
        <w:sz w:val="14"/>
      </w:rPr>
      <w:tab/>
      <w:t>BLZ 700 202 70</w:t>
    </w:r>
    <w:r w:rsidRPr="0042667A">
      <w:rPr>
        <w:w w:val="80"/>
        <w:sz w:val="14"/>
      </w:rPr>
      <w:tab/>
      <w:t xml:space="preserve">             Ust-Nr.: 156/115/31009</w:t>
    </w:r>
  </w:p>
  <w:p w14:paraId="582CF439" w14:textId="77777777" w:rsidR="00BB18EC" w:rsidRDefault="00BB18EC">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t>IBAN: DE38 7002 0270 0042 6497 75</w:t>
    </w:r>
    <w:r>
      <w:rPr>
        <w:w w:val="80"/>
        <w:sz w:val="14"/>
        <w:lang w:val="es-ES"/>
      </w:rPr>
      <w:tab/>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C3AB" w14:textId="2EBECFB2" w:rsidR="0069174A" w:rsidRPr="005B53BB" w:rsidRDefault="0069174A" w:rsidP="005B53BB">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7D63" w14:textId="77777777" w:rsidR="00227340" w:rsidRDefault="00227340">
      <w:r>
        <w:separator/>
      </w:r>
    </w:p>
  </w:footnote>
  <w:footnote w:type="continuationSeparator" w:id="0">
    <w:p w14:paraId="56D0EB18" w14:textId="77777777" w:rsidR="00227340" w:rsidRDefault="00227340">
      <w:r>
        <w:continuationSeparator/>
      </w:r>
    </w:p>
  </w:footnote>
  <w:footnote w:type="continuationNotice" w:id="1">
    <w:p w14:paraId="1E586392" w14:textId="77777777" w:rsidR="00227340" w:rsidRDefault="00227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5542" w14:textId="0C5F19CC" w:rsidR="006C7EA8" w:rsidRDefault="006C7EA8" w:rsidP="001F467D">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BC31" w14:textId="2CF37C94" w:rsidR="00BB18EC" w:rsidRPr="005D60CC" w:rsidRDefault="00B57AA2" w:rsidP="005D60CC">
    <w:pPr>
      <w:tabs>
        <w:tab w:val="right" w:pos="9640"/>
      </w:tabs>
      <w:spacing w:line="240" w:lineRule="atLeast"/>
      <w:rPr>
        <w:sz w:val="16"/>
        <w:lang w:val="en-GB"/>
      </w:rPr>
    </w:pPr>
    <w:r>
      <w:rPr>
        <w:noProof/>
        <w:sz w:val="16"/>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ascii="Wingdings" w:hAnsi="Wingdings"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2" w15:restartNumberingAfterBreak="0">
    <w:nsid w:val="465F6525"/>
    <w:multiLevelType w:val="multilevel"/>
    <w:tmpl w:val="0056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00391"/>
    <w:multiLevelType w:val="hybridMultilevel"/>
    <w:tmpl w:val="1B4EFD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23952632">
    <w:abstractNumId w:val="0"/>
  </w:num>
  <w:num w:numId="2" w16cid:durableId="406921437">
    <w:abstractNumId w:val="1"/>
  </w:num>
  <w:num w:numId="3" w16cid:durableId="1659337386">
    <w:abstractNumId w:val="3"/>
  </w:num>
  <w:num w:numId="4" w16cid:durableId="309017067">
    <w:abstractNumId w:val="2"/>
    <w:lvlOverride w:ilvl="0">
      <w:startOverride w:val="1"/>
    </w:lvlOverride>
  </w:num>
  <w:num w:numId="5" w16cid:durableId="403263044">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gutterAtTop/>
  <w:activeWritingStyle w:appName="MSWord" w:lang="de-DE" w:vendorID="9" w:dllVersion="512" w:checkStyle="1"/>
  <w:proofState w:spelling="clean" w:grammar="clean"/>
  <w:attachedTemplate r:id="rId1"/>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colormru v:ext="edit" colors="#06c,#0067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AC"/>
    <w:rsid w:val="00021D36"/>
    <w:rsid w:val="00056F58"/>
    <w:rsid w:val="0006204E"/>
    <w:rsid w:val="000638B0"/>
    <w:rsid w:val="000663EB"/>
    <w:rsid w:val="00080E8B"/>
    <w:rsid w:val="00097CF2"/>
    <w:rsid w:val="000D607E"/>
    <w:rsid w:val="000E23D8"/>
    <w:rsid w:val="000E3496"/>
    <w:rsid w:val="00101F8F"/>
    <w:rsid w:val="0010288D"/>
    <w:rsid w:val="00120E13"/>
    <w:rsid w:val="001465DA"/>
    <w:rsid w:val="00163A4F"/>
    <w:rsid w:val="00163D3E"/>
    <w:rsid w:val="001771F8"/>
    <w:rsid w:val="00180036"/>
    <w:rsid w:val="001822EC"/>
    <w:rsid w:val="0019367A"/>
    <w:rsid w:val="00194BC6"/>
    <w:rsid w:val="00194C48"/>
    <w:rsid w:val="001B4CFB"/>
    <w:rsid w:val="001C7A81"/>
    <w:rsid w:val="001E6FB7"/>
    <w:rsid w:val="001F2EDB"/>
    <w:rsid w:val="001F31C0"/>
    <w:rsid w:val="001F32B5"/>
    <w:rsid w:val="001F467D"/>
    <w:rsid w:val="002246B0"/>
    <w:rsid w:val="00227340"/>
    <w:rsid w:val="00252483"/>
    <w:rsid w:val="002621F3"/>
    <w:rsid w:val="002641D4"/>
    <w:rsid w:val="00267718"/>
    <w:rsid w:val="002943EF"/>
    <w:rsid w:val="002945D3"/>
    <w:rsid w:val="002A088F"/>
    <w:rsid w:val="002A0B6A"/>
    <w:rsid w:val="002B55E0"/>
    <w:rsid w:val="002C4811"/>
    <w:rsid w:val="002C7DEC"/>
    <w:rsid w:val="002D69DF"/>
    <w:rsid w:val="00305A24"/>
    <w:rsid w:val="003076AC"/>
    <w:rsid w:val="00316C3E"/>
    <w:rsid w:val="003417FF"/>
    <w:rsid w:val="00342A0E"/>
    <w:rsid w:val="003473C8"/>
    <w:rsid w:val="00365EC9"/>
    <w:rsid w:val="00375C75"/>
    <w:rsid w:val="003A1309"/>
    <w:rsid w:val="003A5394"/>
    <w:rsid w:val="003C4F2F"/>
    <w:rsid w:val="003E489B"/>
    <w:rsid w:val="003F1963"/>
    <w:rsid w:val="003F389F"/>
    <w:rsid w:val="004030A3"/>
    <w:rsid w:val="00403EFD"/>
    <w:rsid w:val="004235E7"/>
    <w:rsid w:val="0042667A"/>
    <w:rsid w:val="00451ED1"/>
    <w:rsid w:val="00460462"/>
    <w:rsid w:val="00481780"/>
    <w:rsid w:val="00493396"/>
    <w:rsid w:val="004A5463"/>
    <w:rsid w:val="004C41DA"/>
    <w:rsid w:val="004C67FE"/>
    <w:rsid w:val="004D26B5"/>
    <w:rsid w:val="004D27DA"/>
    <w:rsid w:val="004E3FD0"/>
    <w:rsid w:val="00504188"/>
    <w:rsid w:val="00514D8A"/>
    <w:rsid w:val="00536576"/>
    <w:rsid w:val="00537332"/>
    <w:rsid w:val="00544F1C"/>
    <w:rsid w:val="00557950"/>
    <w:rsid w:val="00571ABA"/>
    <w:rsid w:val="00580F3C"/>
    <w:rsid w:val="005879A3"/>
    <w:rsid w:val="00597276"/>
    <w:rsid w:val="005B53BB"/>
    <w:rsid w:val="005C7525"/>
    <w:rsid w:val="005D17BB"/>
    <w:rsid w:val="005D60CC"/>
    <w:rsid w:val="005F3884"/>
    <w:rsid w:val="00605EE6"/>
    <w:rsid w:val="00652400"/>
    <w:rsid w:val="006824B2"/>
    <w:rsid w:val="00690D58"/>
    <w:rsid w:val="0069174A"/>
    <w:rsid w:val="00691C73"/>
    <w:rsid w:val="00697F6E"/>
    <w:rsid w:val="006A707B"/>
    <w:rsid w:val="006C0CE1"/>
    <w:rsid w:val="006C145C"/>
    <w:rsid w:val="006C7EA8"/>
    <w:rsid w:val="006D2524"/>
    <w:rsid w:val="006D4341"/>
    <w:rsid w:val="006E7F5A"/>
    <w:rsid w:val="00703138"/>
    <w:rsid w:val="0070632C"/>
    <w:rsid w:val="00711841"/>
    <w:rsid w:val="00714686"/>
    <w:rsid w:val="00731130"/>
    <w:rsid w:val="007363EC"/>
    <w:rsid w:val="007364E6"/>
    <w:rsid w:val="00741481"/>
    <w:rsid w:val="00747D27"/>
    <w:rsid w:val="007628C4"/>
    <w:rsid w:val="0077481A"/>
    <w:rsid w:val="00776EB4"/>
    <w:rsid w:val="0077792A"/>
    <w:rsid w:val="00787901"/>
    <w:rsid w:val="00793B92"/>
    <w:rsid w:val="007A1227"/>
    <w:rsid w:val="007A5ECB"/>
    <w:rsid w:val="007C539E"/>
    <w:rsid w:val="008114D1"/>
    <w:rsid w:val="00827677"/>
    <w:rsid w:val="00841EAA"/>
    <w:rsid w:val="0089378A"/>
    <w:rsid w:val="008D4945"/>
    <w:rsid w:val="008E7F3B"/>
    <w:rsid w:val="009244D3"/>
    <w:rsid w:val="0094466F"/>
    <w:rsid w:val="00981FD3"/>
    <w:rsid w:val="00982C89"/>
    <w:rsid w:val="00985349"/>
    <w:rsid w:val="009975E9"/>
    <w:rsid w:val="009A15BC"/>
    <w:rsid w:val="009B3329"/>
    <w:rsid w:val="009B599D"/>
    <w:rsid w:val="009C2011"/>
    <w:rsid w:val="009D4850"/>
    <w:rsid w:val="009D792D"/>
    <w:rsid w:val="009E3F5A"/>
    <w:rsid w:val="009E7383"/>
    <w:rsid w:val="00A00E39"/>
    <w:rsid w:val="00A22A4A"/>
    <w:rsid w:val="00A324FE"/>
    <w:rsid w:val="00A5124C"/>
    <w:rsid w:val="00A625A5"/>
    <w:rsid w:val="00A876F6"/>
    <w:rsid w:val="00A90106"/>
    <w:rsid w:val="00A9334B"/>
    <w:rsid w:val="00A961AC"/>
    <w:rsid w:val="00A9721C"/>
    <w:rsid w:val="00AA236F"/>
    <w:rsid w:val="00AA7DE3"/>
    <w:rsid w:val="00AB1070"/>
    <w:rsid w:val="00AB7365"/>
    <w:rsid w:val="00AE016E"/>
    <w:rsid w:val="00AE51C8"/>
    <w:rsid w:val="00B00ACF"/>
    <w:rsid w:val="00B16C1E"/>
    <w:rsid w:val="00B35EFC"/>
    <w:rsid w:val="00B45576"/>
    <w:rsid w:val="00B46282"/>
    <w:rsid w:val="00B508BC"/>
    <w:rsid w:val="00B56624"/>
    <w:rsid w:val="00B57AA2"/>
    <w:rsid w:val="00B65D21"/>
    <w:rsid w:val="00B673AA"/>
    <w:rsid w:val="00B70C8D"/>
    <w:rsid w:val="00B759A7"/>
    <w:rsid w:val="00B8524A"/>
    <w:rsid w:val="00B92BF3"/>
    <w:rsid w:val="00B971F7"/>
    <w:rsid w:val="00BB0D6C"/>
    <w:rsid w:val="00BB18EC"/>
    <w:rsid w:val="00BC521C"/>
    <w:rsid w:val="00BC7E0A"/>
    <w:rsid w:val="00BD14B4"/>
    <w:rsid w:val="00BF65AD"/>
    <w:rsid w:val="00C006DA"/>
    <w:rsid w:val="00C604D8"/>
    <w:rsid w:val="00C61D9E"/>
    <w:rsid w:val="00C7072F"/>
    <w:rsid w:val="00C819A1"/>
    <w:rsid w:val="00C875A6"/>
    <w:rsid w:val="00CB5FC4"/>
    <w:rsid w:val="00CC014A"/>
    <w:rsid w:val="00CC2008"/>
    <w:rsid w:val="00CF379C"/>
    <w:rsid w:val="00CF3D6E"/>
    <w:rsid w:val="00CF779D"/>
    <w:rsid w:val="00CF7F58"/>
    <w:rsid w:val="00D03837"/>
    <w:rsid w:val="00D2531F"/>
    <w:rsid w:val="00D3073E"/>
    <w:rsid w:val="00D36D5C"/>
    <w:rsid w:val="00D37ABB"/>
    <w:rsid w:val="00D41182"/>
    <w:rsid w:val="00D5536A"/>
    <w:rsid w:val="00D93D7D"/>
    <w:rsid w:val="00DA3087"/>
    <w:rsid w:val="00DA4B3E"/>
    <w:rsid w:val="00DC256C"/>
    <w:rsid w:val="00DC480F"/>
    <w:rsid w:val="00DC7F5E"/>
    <w:rsid w:val="00DE5B90"/>
    <w:rsid w:val="00DE6163"/>
    <w:rsid w:val="00E11685"/>
    <w:rsid w:val="00E2784D"/>
    <w:rsid w:val="00E31C31"/>
    <w:rsid w:val="00E32FFF"/>
    <w:rsid w:val="00E35438"/>
    <w:rsid w:val="00E5098D"/>
    <w:rsid w:val="00E54E94"/>
    <w:rsid w:val="00E617F1"/>
    <w:rsid w:val="00E81694"/>
    <w:rsid w:val="00E83F4C"/>
    <w:rsid w:val="00E86CF7"/>
    <w:rsid w:val="00EB1488"/>
    <w:rsid w:val="00EC1F82"/>
    <w:rsid w:val="00ED0A85"/>
    <w:rsid w:val="00EE5CA2"/>
    <w:rsid w:val="00EF6BDD"/>
    <w:rsid w:val="00F10C8B"/>
    <w:rsid w:val="00F25061"/>
    <w:rsid w:val="00F271A6"/>
    <w:rsid w:val="00F2795A"/>
    <w:rsid w:val="00F32338"/>
    <w:rsid w:val="00F50F36"/>
    <w:rsid w:val="00F63F1E"/>
    <w:rsid w:val="00F653E1"/>
    <w:rsid w:val="00F77BB3"/>
    <w:rsid w:val="00F77D94"/>
    <w:rsid w:val="00F95393"/>
    <w:rsid w:val="00F95D71"/>
    <w:rsid w:val="00F969E6"/>
    <w:rsid w:val="00FA49D6"/>
    <w:rsid w:val="00FB4A81"/>
    <w:rsid w:val="0F222040"/>
    <w:rsid w:val="146E4150"/>
    <w:rsid w:val="1DB0ED0D"/>
    <w:rsid w:val="3070986C"/>
    <w:rsid w:val="4761D96A"/>
    <w:rsid w:val="67C5B258"/>
    <w:rsid w:val="720C88A8"/>
    <w:rsid w:val="7A3080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6c,#0067ac"/>
    </o:shapedefaults>
    <o:shapelayout v:ext="edit">
      <o:idmap v:ext="edit" data="2"/>
    </o:shapelayout>
  </w:shapeDefaults>
  <w:doNotEmbedSmartTags/>
  <w:decimalSymbol w:val=","/>
  <w:listSeparator w:val=";"/>
  <w14:docId w14:val="39905D0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customStyle="1" w:styleId="pressdate">
    <w:name w:val="press_date"/>
    <w:basedOn w:val="Standard"/>
    <w:qFormat/>
    <w:rsid w:val="001E6FB7"/>
    <w:pPr>
      <w:spacing w:before="480" w:after="240"/>
    </w:pPr>
    <w:rPr>
      <w:rFonts w:eastAsia="MS Mincho"/>
      <w:caps/>
      <w:color w:val="7F7F7F" w:themeColor="text1" w:themeTint="80"/>
      <w:sz w:val="18"/>
      <w:lang w:val="en-US"/>
    </w:rPr>
  </w:style>
  <w:style w:type="paragraph" w:customStyle="1" w:styleId="presssubheadline">
    <w:name w:val="press_subheadline"/>
    <w:basedOn w:val="Standard"/>
    <w:qFormat/>
    <w:rsid w:val="001E6FB7"/>
    <w:pPr>
      <w:spacing w:after="120"/>
    </w:pPr>
    <w:rPr>
      <w:rFonts w:eastAsia="MS Mincho" w:cs="Arial"/>
      <w:color w:val="7F7F7F" w:themeColor="text1" w:themeTint="80"/>
      <w:sz w:val="28"/>
      <w:szCs w:val="28"/>
      <w:lang w:val="en-US"/>
    </w:rPr>
  </w:style>
  <w:style w:type="paragraph" w:customStyle="1" w:styleId="presscompany-info">
    <w:name w:val="press_company-info"/>
    <w:basedOn w:val="Standard"/>
    <w:qFormat/>
    <w:rsid w:val="001E6FB7"/>
    <w:pPr>
      <w:spacing w:after="120"/>
    </w:pPr>
    <w:rPr>
      <w:rFonts w:eastAsia="MS Mincho"/>
      <w:color w:val="7F7F7F" w:themeColor="text1" w:themeTint="80"/>
      <w:sz w:val="22"/>
      <w:lang w:val="en-US"/>
    </w:rPr>
  </w:style>
  <w:style w:type="paragraph" w:customStyle="1" w:styleId="paragraph">
    <w:name w:val="paragraph"/>
    <w:basedOn w:val="Standard"/>
    <w:rsid w:val="00194BC6"/>
    <w:pPr>
      <w:spacing w:before="100" w:beforeAutospacing="1" w:after="100" w:afterAutospacing="1"/>
    </w:pPr>
    <w:rPr>
      <w:rFonts w:ascii="Times New Roman" w:hAnsi="Times New Roman"/>
      <w:sz w:val="24"/>
      <w:szCs w:val="24"/>
    </w:rPr>
  </w:style>
  <w:style w:type="character" w:customStyle="1" w:styleId="normaltextrun">
    <w:name w:val="normaltextrun"/>
    <w:basedOn w:val="Absatz-Standardschriftart"/>
    <w:rsid w:val="00194BC6"/>
  </w:style>
  <w:style w:type="character" w:customStyle="1" w:styleId="eop">
    <w:name w:val="eop"/>
    <w:basedOn w:val="Absatz-Standardschriftart"/>
    <w:rsid w:val="00194BC6"/>
  </w:style>
  <w:style w:type="character" w:customStyle="1" w:styleId="scxw234790489">
    <w:name w:val="scxw234790489"/>
    <w:basedOn w:val="Absatz-Standardschriftart"/>
    <w:rsid w:val="00194BC6"/>
  </w:style>
  <w:style w:type="character" w:styleId="BesuchterLink">
    <w:name w:val="FollowedHyperlink"/>
    <w:basedOn w:val="Absatz-Standardschriftart"/>
    <w:uiPriority w:val="99"/>
    <w:semiHidden/>
    <w:unhideWhenUsed/>
    <w:rsid w:val="00F10C8B"/>
    <w:rPr>
      <w:color w:val="800080" w:themeColor="followedHyperlink"/>
      <w:u w:val="single"/>
    </w:rPr>
  </w:style>
  <w:style w:type="character" w:styleId="NichtaufgelsteErwhnung">
    <w:name w:val="Unresolved Mention"/>
    <w:basedOn w:val="Absatz-Standardschriftart"/>
    <w:uiPriority w:val="99"/>
    <w:rsid w:val="00F63F1E"/>
    <w:rPr>
      <w:color w:val="605E5C"/>
      <w:shd w:val="clear" w:color="auto" w:fill="E1DFDD"/>
    </w:rPr>
  </w:style>
  <w:style w:type="paragraph" w:styleId="berarbeitung">
    <w:name w:val="Revision"/>
    <w:hidden/>
    <w:uiPriority w:val="99"/>
    <w:semiHidden/>
    <w:rsid w:val="00F653E1"/>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sChild>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40158983">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320961596">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industry.panasonic.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bike.eu.panasonic.com/motors" TargetMode="External"/><Relationship Id="rId2" Type="http://schemas.openxmlformats.org/officeDocument/2006/relationships/customXml" Target="../customXml/item2.xml"/><Relationship Id="rId16" Type="http://schemas.openxmlformats.org/officeDocument/2006/relationships/hyperlink" Target="http://industry.panasonic.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uergen.haumon@eu.panasonic.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2.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3.xml><?xml version="1.0" encoding="utf-8"?>
<ds:datastoreItem xmlns:ds="http://schemas.openxmlformats.org/officeDocument/2006/customXml" ds:itemID="{D2DFD45E-D5C5-4CCB-B428-405C57CB1457}"/>
</file>

<file path=customXml/itemProps4.xml><?xml version="1.0" encoding="utf-8"?>
<ds:datastoreItem xmlns:ds="http://schemas.openxmlformats.org/officeDocument/2006/customXml" ds:itemID="{A37C9709-C8D7-40DE-8027-6566151E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PEWEU_ELECTR_LETTER</Template>
  <TotalTime>0</TotalTime>
  <Pages>2</Pages>
  <Words>505</Words>
  <Characters>3769</Characters>
  <Application>Microsoft Office Word</Application>
  <DocSecurity>0</DocSecurity>
  <Lines>64</Lines>
  <Paragraphs>16</Paragraphs>
  <ScaleCrop>false</ScaleCrop>
  <HeadingPairs>
    <vt:vector size="2" baseType="variant">
      <vt:variant>
        <vt:lpstr>Titel</vt:lpstr>
      </vt:variant>
      <vt:variant>
        <vt:i4>1</vt:i4>
      </vt:variant>
    </vt:vector>
  </HeadingPairs>
  <TitlesOfParts>
    <vt:vector size="1" baseType="lpstr">
      <vt:lpstr/>
    </vt:vector>
  </TitlesOfParts>
  <Company>MEW Europe</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Stahl, Veronika</cp:lastModifiedBy>
  <cp:revision>2</cp:revision>
  <cp:lastPrinted>2012-10-31T13:57:00Z</cp:lastPrinted>
  <dcterms:created xsi:type="dcterms:W3CDTF">2026-07-21T14:21:00Z</dcterms:created>
  <dcterms:modified xsi:type="dcterms:W3CDTF">2026-07-21T14:21:00Z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0x0101003340BFC692BB314F9630214666D2614B</vt:lpwstr>
  </property>
  <property fmtid="{D5CDD505-2E9C-101B-9397-08002B2CF9AE}" pid="3" name="MediaServiceImageTags">
    <vt:lpwstr/>
  </property>
  <property fmtid="{D5CDD505-2E9C-101B-9397-08002B2CF9AE}" pid="4" name="VonYouTubegelöscht">
    <vt:bool>true</vt:bool>
  </property>
</Properties>
</file>