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71DC" w14:textId="305883FA" w:rsidR="00BB18EC" w:rsidRDefault="00BB18EC" w:rsidP="00DC480F">
      <w:pPr>
        <w:spacing w:before="360" w:line="276" w:lineRule="auto"/>
        <w:sectPr w:rsidR="00BB18EC" w:rsidSect="00605EE6">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2E0692D4" w14:textId="77777777" w:rsidR="00D2531F" w:rsidRPr="00375C75" w:rsidRDefault="00D2531F" w:rsidP="00D2531F">
      <w:pPr>
        <w:framePr w:w="2525" w:h="2655" w:hRule="exact" w:hSpace="142" w:wrap="around" w:vAnchor="text" w:hAnchor="page" w:x="740" w:y="143"/>
        <w:spacing w:line="250" w:lineRule="exact"/>
        <w:rPr>
          <w:rFonts w:cs="Arial"/>
          <w:color w:val="A3A3A3"/>
          <w:sz w:val="14"/>
          <w:szCs w:val="14"/>
          <w:lang w:val="en-IE"/>
        </w:rPr>
      </w:pPr>
      <w:r w:rsidRPr="00375C75">
        <w:rPr>
          <w:rFonts w:cs="Arial"/>
          <w:color w:val="A3A3A3"/>
          <w:sz w:val="14"/>
          <w:szCs w:val="14"/>
          <w:lang w:val="en-IE"/>
        </w:rPr>
        <w:t>Panasonic Industry Europe GmbH</w:t>
      </w:r>
    </w:p>
    <w:p w14:paraId="4D3BAC00" w14:textId="77777777" w:rsidR="00D2531F" w:rsidRPr="00375C75" w:rsidRDefault="00D2531F" w:rsidP="00D2531F">
      <w:pPr>
        <w:framePr w:w="2525" w:h="2655" w:hRule="exact" w:hSpace="142" w:wrap="around" w:vAnchor="text" w:hAnchor="page" w:x="740" w:y="143"/>
        <w:spacing w:line="250" w:lineRule="exact"/>
        <w:rPr>
          <w:rFonts w:cs="Arial"/>
          <w:color w:val="A3A3A3"/>
          <w:sz w:val="14"/>
          <w:szCs w:val="14"/>
          <w:lang w:val="en-US"/>
        </w:rPr>
      </w:pPr>
      <w:r w:rsidRPr="00375C75">
        <w:rPr>
          <w:rFonts w:cs="Arial"/>
          <w:color w:val="A3A3A3"/>
          <w:sz w:val="14"/>
          <w:szCs w:val="14"/>
          <w:lang w:val="en-US"/>
        </w:rPr>
        <w:t>Caroline-Herschel-Strasse 100</w:t>
      </w:r>
    </w:p>
    <w:p w14:paraId="054265CD" w14:textId="77777777" w:rsidR="00D2531F" w:rsidRPr="0094466F" w:rsidRDefault="00D2531F" w:rsidP="00D2531F">
      <w:pPr>
        <w:framePr w:w="2525" w:h="2655" w:hRule="exact" w:hSpace="142" w:wrap="around" w:vAnchor="text" w:hAnchor="page" w:x="740" w:y="143"/>
        <w:spacing w:line="250" w:lineRule="exact"/>
        <w:rPr>
          <w:rFonts w:cs="Arial"/>
          <w:color w:val="A3A3A3"/>
          <w:sz w:val="14"/>
          <w:szCs w:val="14"/>
          <w:lang w:val="en-GB"/>
        </w:rPr>
      </w:pPr>
      <w:r w:rsidRPr="0094466F">
        <w:rPr>
          <w:rFonts w:cs="Arial"/>
          <w:color w:val="A3A3A3"/>
          <w:sz w:val="14"/>
          <w:szCs w:val="14"/>
          <w:lang w:val="en-GB"/>
        </w:rPr>
        <w:t>85521 Ottobrunn, Germany</w:t>
      </w:r>
    </w:p>
    <w:p w14:paraId="5F482F3B" w14:textId="77777777" w:rsidR="00D2531F" w:rsidRPr="00711841" w:rsidRDefault="00D2531F" w:rsidP="00D2531F">
      <w:pPr>
        <w:framePr w:w="2525" w:h="2655" w:hRule="exact" w:hSpace="142" w:wrap="around" w:vAnchor="text" w:hAnchor="page" w:x="740" w:y="143"/>
        <w:rPr>
          <w:rStyle w:val="Hyperlink"/>
          <w:rFonts w:cs="Arial"/>
          <w:color w:val="A3A3A3"/>
          <w:sz w:val="14"/>
          <w:szCs w:val="14"/>
          <w:lang w:val="fr-FR"/>
        </w:rPr>
      </w:pPr>
      <w:hyperlink r:id="rId14" w:history="1">
        <w:r w:rsidRPr="00711841">
          <w:rPr>
            <w:rStyle w:val="Hyperlink"/>
            <w:rFonts w:cs="Arial"/>
            <w:color w:val="A3A3A3"/>
            <w:sz w:val="14"/>
            <w:szCs w:val="14"/>
            <w:lang w:val="fr-FR"/>
          </w:rPr>
          <w:t>http://industry.panasonic.eu</w:t>
        </w:r>
      </w:hyperlink>
    </w:p>
    <w:p w14:paraId="6F48C864" w14:textId="77777777" w:rsidR="00D2531F" w:rsidRPr="00711841" w:rsidRDefault="00D2531F" w:rsidP="00D2531F">
      <w:pPr>
        <w:framePr w:w="2525" w:h="2655" w:hRule="exact" w:hSpace="142" w:wrap="around" w:vAnchor="text" w:hAnchor="page" w:x="740" w:y="143"/>
        <w:rPr>
          <w:rStyle w:val="Hyperlink"/>
          <w:rFonts w:cs="Arial"/>
          <w:color w:val="A3A3A3"/>
          <w:sz w:val="14"/>
          <w:szCs w:val="14"/>
          <w:lang w:val="fr-FR"/>
        </w:rPr>
      </w:pPr>
    </w:p>
    <w:p w14:paraId="563C9BFD" w14:textId="67F29888" w:rsidR="00D2531F" w:rsidRPr="00711841" w:rsidRDefault="00D2531F" w:rsidP="00D2531F">
      <w:pPr>
        <w:framePr w:w="2525" w:h="2655" w:hRule="exact" w:hSpace="142" w:wrap="around" w:vAnchor="text" w:hAnchor="page" w:x="740" w:y="143"/>
        <w:spacing w:line="250" w:lineRule="exact"/>
        <w:rPr>
          <w:rFonts w:eastAsia="Arial" w:cs="Arial"/>
          <w:sz w:val="14"/>
          <w:szCs w:val="14"/>
          <w:lang w:val="fr-FR"/>
        </w:rPr>
      </w:pPr>
      <w:r w:rsidRPr="00711841">
        <w:rPr>
          <w:rFonts w:cs="Arial"/>
          <w:color w:val="A3A3A3"/>
          <w:sz w:val="14"/>
          <w:szCs w:val="14"/>
          <w:u w:val="single"/>
          <w:lang w:val="fr-FR"/>
        </w:rPr>
        <w:t xml:space="preserve">Press </w:t>
      </w:r>
      <w:proofErr w:type="gramStart"/>
      <w:r w:rsidRPr="00711841">
        <w:rPr>
          <w:rFonts w:cs="Arial"/>
          <w:color w:val="A3A3A3"/>
          <w:sz w:val="14"/>
          <w:szCs w:val="14"/>
          <w:lang w:val="fr-FR"/>
        </w:rPr>
        <w:t>contact:</w:t>
      </w:r>
      <w:proofErr w:type="gramEnd"/>
      <w:r w:rsidRPr="00711841">
        <w:rPr>
          <w:rFonts w:cs="Arial"/>
          <w:color w:val="A3A3A3"/>
          <w:sz w:val="14"/>
          <w:szCs w:val="14"/>
          <w:lang w:val="fr-FR"/>
        </w:rPr>
        <w:t xml:space="preserve"> </w:t>
      </w:r>
      <w:r w:rsidRPr="00711841">
        <w:rPr>
          <w:lang w:val="fr-FR"/>
        </w:rPr>
        <w:br/>
      </w:r>
      <w:r>
        <w:rPr>
          <w:rFonts w:eastAsia="Arial" w:cs="Arial"/>
          <w:color w:val="A3A3A3"/>
          <w:sz w:val="14"/>
          <w:szCs w:val="14"/>
          <w:lang w:val="fr-FR"/>
        </w:rPr>
        <w:t>Jürgen Haumon</w:t>
      </w:r>
    </w:p>
    <w:p w14:paraId="6E3915E5" w14:textId="77777777" w:rsidR="00D2531F" w:rsidRPr="00711841" w:rsidRDefault="00D2531F" w:rsidP="00D2531F">
      <w:pPr>
        <w:framePr w:w="2525" w:h="2655" w:hRule="exact" w:hSpace="142" w:wrap="around" w:vAnchor="text" w:hAnchor="page" w:x="740" w:y="143"/>
        <w:spacing w:line="250" w:lineRule="exact"/>
        <w:rPr>
          <w:rFonts w:cs="Arial"/>
          <w:color w:val="A3A3A3"/>
          <w:sz w:val="14"/>
          <w:szCs w:val="14"/>
          <w:lang w:val="fr-FR"/>
        </w:rPr>
      </w:pPr>
      <w:proofErr w:type="gramStart"/>
      <w:r w:rsidRPr="00711841">
        <w:rPr>
          <w:rFonts w:cs="Arial"/>
          <w:color w:val="A3A3A3"/>
          <w:sz w:val="14"/>
          <w:szCs w:val="14"/>
          <w:lang w:val="fr-FR"/>
        </w:rPr>
        <w:t>Email:</w:t>
      </w:r>
      <w:proofErr w:type="gramEnd"/>
      <w:r w:rsidRPr="00711841">
        <w:rPr>
          <w:rFonts w:cs="Arial"/>
          <w:color w:val="A3A3A3"/>
          <w:sz w:val="14"/>
          <w:szCs w:val="14"/>
          <w:lang w:val="fr-FR"/>
        </w:rPr>
        <w:t xml:space="preserve"> </w:t>
      </w:r>
    </w:p>
    <w:p w14:paraId="1F09DBFE" w14:textId="115E800C" w:rsidR="00D2531F" w:rsidRPr="00711841" w:rsidRDefault="00D2531F" w:rsidP="00D2531F">
      <w:pPr>
        <w:framePr w:w="2525" w:h="2655" w:hRule="exact" w:hSpace="142" w:wrap="around" w:vAnchor="text" w:hAnchor="page" w:x="740" w:y="143"/>
        <w:spacing w:line="250" w:lineRule="exact"/>
        <w:rPr>
          <w:rFonts w:eastAsia="Arial" w:cs="Arial"/>
          <w:sz w:val="14"/>
          <w:szCs w:val="14"/>
          <w:lang w:val="fr-FR"/>
        </w:rPr>
      </w:pPr>
      <w:hyperlink r:id="rId15" w:history="1">
        <w:r w:rsidRPr="00F53DAF">
          <w:rPr>
            <w:rStyle w:val="Hyperlink"/>
            <w:rFonts w:eastAsia="Arial" w:cs="Arial"/>
            <w:sz w:val="14"/>
            <w:szCs w:val="14"/>
            <w:lang w:val="fr-FR"/>
          </w:rPr>
          <w:t>juergen.haumon@eu.panasonic.com</w:t>
        </w:r>
      </w:hyperlink>
    </w:p>
    <w:p w14:paraId="58496508" w14:textId="77777777" w:rsidR="00D2531F" w:rsidRPr="00711841" w:rsidRDefault="00D2531F" w:rsidP="00D2531F">
      <w:pPr>
        <w:framePr w:w="2525" w:h="2655" w:hRule="exact" w:hSpace="142" w:wrap="around" w:vAnchor="text" w:hAnchor="page" w:x="740" w:y="143"/>
        <w:spacing w:line="250" w:lineRule="exact"/>
        <w:rPr>
          <w:rFonts w:eastAsia="Arial" w:cs="Arial"/>
          <w:sz w:val="14"/>
          <w:szCs w:val="14"/>
          <w:lang w:val="fr-FR"/>
        </w:rPr>
      </w:pPr>
      <w:proofErr w:type="gramStart"/>
      <w:r w:rsidRPr="00711841">
        <w:rPr>
          <w:rFonts w:cs="Arial"/>
          <w:color w:val="A3A3A3"/>
          <w:sz w:val="14"/>
          <w:szCs w:val="14"/>
          <w:lang w:val="fr-FR"/>
        </w:rPr>
        <w:t>Phone:</w:t>
      </w:r>
      <w:proofErr w:type="gramEnd"/>
      <w:r w:rsidRPr="00711841">
        <w:rPr>
          <w:rFonts w:cs="Arial"/>
          <w:color w:val="A3A3A3"/>
          <w:sz w:val="14"/>
          <w:szCs w:val="14"/>
          <w:lang w:val="fr-FR"/>
        </w:rPr>
        <w:t xml:space="preserve"> </w:t>
      </w:r>
      <w:r w:rsidRPr="00711841">
        <w:rPr>
          <w:rFonts w:eastAsia="Arial" w:cs="Arial"/>
          <w:color w:val="A3A3A3"/>
          <w:sz w:val="13"/>
          <w:szCs w:val="13"/>
          <w:lang w:val="fr-FR"/>
        </w:rPr>
        <w:t>++49- 89 453542412</w:t>
      </w:r>
    </w:p>
    <w:p w14:paraId="12B5C1DF" w14:textId="77777777" w:rsidR="00D2531F" w:rsidRPr="0042667A" w:rsidRDefault="00D2531F" w:rsidP="00D2531F">
      <w:pPr>
        <w:framePr w:w="2525" w:h="2655" w:hRule="exact" w:hSpace="142" w:wrap="around" w:vAnchor="text" w:hAnchor="page" w:x="740" w:y="143"/>
        <w:rPr>
          <w:rStyle w:val="Hyperlink"/>
          <w:rFonts w:cs="Arial"/>
          <w:color w:val="A3A3A3"/>
          <w:sz w:val="14"/>
          <w:szCs w:val="14"/>
          <w:lang w:val="fr-FR"/>
        </w:rPr>
      </w:pPr>
      <w:hyperlink r:id="rId16" w:history="1">
        <w:r w:rsidRPr="0042667A">
          <w:rPr>
            <w:rStyle w:val="Hyperlink"/>
            <w:rFonts w:cs="Arial"/>
            <w:sz w:val="14"/>
            <w:szCs w:val="14"/>
            <w:lang w:val="fr-FR"/>
          </w:rPr>
          <w:t>http://industry.panasonic.eu</w:t>
        </w:r>
      </w:hyperlink>
    </w:p>
    <w:p w14:paraId="61DB32F2" w14:textId="77777777" w:rsidR="00D2531F" w:rsidRPr="0042667A" w:rsidRDefault="00D2531F" w:rsidP="00D2531F">
      <w:pPr>
        <w:framePr w:w="2525" w:h="2655" w:hRule="exact" w:hSpace="142" w:wrap="around" w:vAnchor="text" w:hAnchor="page" w:x="740" w:y="143"/>
        <w:spacing w:line="250" w:lineRule="exact"/>
        <w:jc w:val="right"/>
        <w:rPr>
          <w:rFonts w:cs="Arial"/>
          <w:color w:val="A3A3A3"/>
          <w:lang w:val="fr-FR"/>
        </w:rPr>
      </w:pPr>
    </w:p>
    <w:p w14:paraId="064BE471" w14:textId="393764A7" w:rsidR="004C67FE" w:rsidRPr="006D102C" w:rsidRDefault="004C67FE" w:rsidP="004C67FE">
      <w:pPr>
        <w:autoSpaceDE w:val="0"/>
        <w:autoSpaceDN w:val="0"/>
        <w:adjustRightInd w:val="0"/>
        <w:rPr>
          <w:rFonts w:cs="Arial"/>
          <w:bCs/>
          <w:color w:val="000000"/>
          <w:sz w:val="22"/>
          <w:szCs w:val="22"/>
          <w:lang w:val="fr-FR" w:eastAsia="de-DE"/>
        </w:rPr>
      </w:pPr>
    </w:p>
    <w:p w14:paraId="55EB47F2" w14:textId="77777777" w:rsidR="004C67FE" w:rsidRPr="006D102C" w:rsidRDefault="004C67FE" w:rsidP="004C67FE">
      <w:pPr>
        <w:autoSpaceDE w:val="0"/>
        <w:autoSpaceDN w:val="0"/>
        <w:adjustRightInd w:val="0"/>
        <w:rPr>
          <w:rFonts w:cs="Arial"/>
          <w:b/>
          <w:bCs/>
          <w:color w:val="000000"/>
          <w:sz w:val="22"/>
          <w:szCs w:val="22"/>
          <w:lang w:val="fr-FR" w:eastAsia="de-DE"/>
        </w:rPr>
      </w:pPr>
      <w:bookmarkStart w:id="0" w:name="_Hlk514321355"/>
    </w:p>
    <w:p w14:paraId="67E82C1F" w14:textId="77777777" w:rsidR="004C67FE" w:rsidRPr="0042667A" w:rsidRDefault="004C67FE" w:rsidP="004C67FE">
      <w:pPr>
        <w:autoSpaceDE w:val="0"/>
        <w:autoSpaceDN w:val="0"/>
        <w:adjustRightInd w:val="0"/>
        <w:rPr>
          <w:rFonts w:cs="Arial"/>
          <w:b/>
          <w:bCs/>
          <w:color w:val="000000"/>
          <w:sz w:val="22"/>
          <w:szCs w:val="22"/>
          <w:lang w:val="fr-FR" w:eastAsia="de-DE"/>
        </w:rPr>
      </w:pPr>
    </w:p>
    <w:p w14:paraId="07074164" w14:textId="77777777" w:rsidR="00D2531F" w:rsidRPr="006D102C" w:rsidRDefault="00D2531F" w:rsidP="000663EB">
      <w:pPr>
        <w:pStyle w:val="pressdate"/>
        <w:rPr>
          <w:lang w:val="fr-FR"/>
        </w:rPr>
      </w:pPr>
    </w:p>
    <w:p w14:paraId="1875F35B" w14:textId="77777777" w:rsidR="00D2531F" w:rsidRPr="006D102C" w:rsidRDefault="00D2531F" w:rsidP="00D2531F">
      <w:pPr>
        <w:pStyle w:val="berschrift1"/>
        <w:jc w:val="center"/>
        <w:rPr>
          <w:sz w:val="32"/>
          <w:szCs w:val="32"/>
          <w:lang w:val="fr-FR"/>
        </w:rPr>
      </w:pPr>
    </w:p>
    <w:p w14:paraId="763C571D" w14:textId="77777777" w:rsidR="00D2531F" w:rsidRPr="006D102C" w:rsidRDefault="00D2531F" w:rsidP="00D2531F">
      <w:pPr>
        <w:pStyle w:val="berschrift1"/>
        <w:jc w:val="center"/>
        <w:rPr>
          <w:sz w:val="32"/>
          <w:szCs w:val="32"/>
          <w:lang w:val="fr-FR"/>
        </w:rPr>
      </w:pPr>
    </w:p>
    <w:p w14:paraId="4E245924" w14:textId="77777777" w:rsidR="00D2531F" w:rsidRPr="006D102C" w:rsidRDefault="00D2531F" w:rsidP="00D2531F">
      <w:pPr>
        <w:pStyle w:val="berschrift1"/>
        <w:jc w:val="center"/>
        <w:rPr>
          <w:sz w:val="32"/>
          <w:szCs w:val="32"/>
          <w:lang w:val="fr-FR"/>
        </w:rPr>
      </w:pPr>
    </w:p>
    <w:p w14:paraId="3B57E629" w14:textId="77777777" w:rsidR="00D2531F" w:rsidRPr="006D102C" w:rsidRDefault="00D2531F" w:rsidP="00D2531F">
      <w:pPr>
        <w:pStyle w:val="berschrift1"/>
        <w:jc w:val="center"/>
        <w:rPr>
          <w:sz w:val="32"/>
          <w:szCs w:val="32"/>
          <w:lang w:val="fr-FR"/>
        </w:rPr>
      </w:pPr>
    </w:p>
    <w:p w14:paraId="55E32484" w14:textId="77777777" w:rsidR="00D2531F" w:rsidRPr="006D102C" w:rsidRDefault="00D2531F" w:rsidP="00D2531F">
      <w:pPr>
        <w:pStyle w:val="berschrift1"/>
        <w:jc w:val="center"/>
        <w:rPr>
          <w:sz w:val="32"/>
          <w:szCs w:val="32"/>
          <w:lang w:val="fr-FR"/>
        </w:rPr>
      </w:pPr>
    </w:p>
    <w:p w14:paraId="2842D9E7" w14:textId="082C8A62" w:rsidR="00C3128A" w:rsidRPr="007F576C" w:rsidRDefault="00C3128A" w:rsidP="00E24F64">
      <w:pPr>
        <w:pStyle w:val="berschrift1"/>
        <w:jc w:val="center"/>
        <w:rPr>
          <w:color w:val="548DD4" w:themeColor="text2" w:themeTint="99"/>
          <w:sz w:val="32"/>
          <w:szCs w:val="32"/>
        </w:rPr>
      </w:pPr>
      <w:r w:rsidRPr="007F576C">
        <w:rPr>
          <w:color w:val="548DD4" w:themeColor="text2" w:themeTint="99"/>
          <w:sz w:val="32"/>
          <w:szCs w:val="32"/>
        </w:rPr>
        <w:t>RAYMON UND PANASONIC E-BIKE SYSTEMS GEHEN EINE STRATEGISCHE PARTNERSCHAFT EIN</w:t>
      </w:r>
    </w:p>
    <w:p w14:paraId="69B9911D" w14:textId="5C64A5BE" w:rsidR="00F12C16" w:rsidRPr="00F12C16" w:rsidRDefault="00F12C16" w:rsidP="00F12C16">
      <w:pPr>
        <w:pStyle w:val="pressdate"/>
        <w:ind w:left="1474"/>
        <w:jc w:val="center"/>
        <w:rPr>
          <w:i/>
          <w:iCs/>
          <w:lang w:val="de-DE"/>
        </w:rPr>
      </w:pPr>
      <w:r w:rsidRPr="00F12C16">
        <w:rPr>
          <w:i/>
          <w:iCs/>
          <w:lang w:val="de-DE"/>
        </w:rPr>
        <w:t xml:space="preserve">Raymon E-Bikes mit Panasonic GXM Antriebssystem </w:t>
      </w:r>
      <w:r w:rsidR="00D81DFF">
        <w:rPr>
          <w:i/>
          <w:iCs/>
          <w:lang w:val="de-DE"/>
        </w:rPr>
        <w:t>definieren</w:t>
      </w:r>
      <w:r w:rsidRPr="00F12C16">
        <w:rPr>
          <w:i/>
          <w:iCs/>
          <w:lang w:val="de-DE"/>
        </w:rPr>
        <w:t xml:space="preserve"> Leistung, Konnektivität und Vielseitigkeit neu </w:t>
      </w:r>
    </w:p>
    <w:p w14:paraId="2B549D25" w14:textId="54B29938" w:rsidR="00D2531F" w:rsidRPr="00C3128A" w:rsidRDefault="00D2531F" w:rsidP="00D2531F">
      <w:pPr>
        <w:pStyle w:val="pressdate"/>
        <w:rPr>
          <w:lang w:val="de-DE"/>
        </w:rPr>
      </w:pPr>
      <w:r w:rsidRPr="00C3128A">
        <w:rPr>
          <w:lang w:val="de-DE"/>
        </w:rPr>
        <w:t>M</w:t>
      </w:r>
      <w:r w:rsidR="00FC42AC">
        <w:rPr>
          <w:lang w:val="de-DE"/>
        </w:rPr>
        <w:t>Ünchen</w:t>
      </w:r>
      <w:r w:rsidRPr="00C3128A">
        <w:rPr>
          <w:lang w:val="de-DE"/>
        </w:rPr>
        <w:t xml:space="preserve"> / Ottobrunn, JUL</w:t>
      </w:r>
      <w:r w:rsidR="00FC42AC">
        <w:rPr>
          <w:lang w:val="de-DE"/>
        </w:rPr>
        <w:t>I</w:t>
      </w:r>
      <w:r w:rsidRPr="00C3128A">
        <w:rPr>
          <w:lang w:val="de-DE"/>
        </w:rPr>
        <w:t xml:space="preserve"> 2026</w:t>
      </w:r>
    </w:p>
    <w:bookmarkEnd w:id="0"/>
    <w:p w14:paraId="327B9A47" w14:textId="7C52CEFF" w:rsidR="00C3128A" w:rsidRPr="00C3128A" w:rsidRDefault="00C3128A" w:rsidP="00C3128A">
      <w:pPr>
        <w:rPr>
          <w:rFonts w:cs="Arial"/>
          <w:color w:val="000000" w:themeColor="text1"/>
        </w:rPr>
      </w:pPr>
      <w:r w:rsidRPr="00C3128A">
        <w:rPr>
          <w:rFonts w:cs="Arial"/>
          <w:color w:val="000000" w:themeColor="text1"/>
        </w:rPr>
        <w:t>Mit dieser Zusammenarbeit ist es Panasonic gelungen, mit Raymon einen der führenden Hersteller der e-Bike-Branche für das neue GXM-Antriebssystem zu gewinnen. </w:t>
      </w:r>
    </w:p>
    <w:p w14:paraId="4ADA5721" w14:textId="77777777" w:rsidR="00C3128A" w:rsidRPr="00C3128A" w:rsidRDefault="00C3128A" w:rsidP="00C3128A">
      <w:pPr>
        <w:rPr>
          <w:rFonts w:cs="Arial"/>
          <w:color w:val="000000" w:themeColor="text1"/>
        </w:rPr>
      </w:pPr>
      <w:r w:rsidRPr="00C3128A">
        <w:rPr>
          <w:rFonts w:cs="Arial"/>
          <w:color w:val="000000" w:themeColor="text1"/>
        </w:rPr>
        <w:t> </w:t>
      </w:r>
    </w:p>
    <w:p w14:paraId="354D75D0" w14:textId="77777777" w:rsidR="00C3128A" w:rsidRPr="00C3128A" w:rsidRDefault="00C3128A" w:rsidP="00C3128A">
      <w:pPr>
        <w:rPr>
          <w:rFonts w:cs="Arial"/>
          <w:color w:val="000000" w:themeColor="text1"/>
        </w:rPr>
      </w:pPr>
      <w:r w:rsidRPr="00C3128A">
        <w:rPr>
          <w:rFonts w:cs="Arial"/>
          <w:color w:val="000000" w:themeColor="text1"/>
        </w:rPr>
        <w:t>Im Rahmen der Partnerschaft wird Raymon ein umfassendes Portfolio an  </w:t>
      </w:r>
    </w:p>
    <w:p w14:paraId="77AD8AD2" w14:textId="77777777" w:rsidR="00C3128A" w:rsidRPr="00C3128A" w:rsidRDefault="00C3128A" w:rsidP="00C3128A">
      <w:pPr>
        <w:rPr>
          <w:rFonts w:cs="Arial"/>
          <w:color w:val="000000" w:themeColor="text1"/>
        </w:rPr>
      </w:pPr>
      <w:r w:rsidRPr="00C3128A">
        <w:rPr>
          <w:rFonts w:cs="Arial"/>
          <w:color w:val="000000" w:themeColor="text1"/>
        </w:rPr>
        <w:t>e-Bikes auf den Markt bringen, das vom innovativen Panasonic GXM-System angetrieben wird. Die Modellpalette umfasst leistungsstarke e-Mountainbike-</w:t>
      </w:r>
      <w:proofErr w:type="spellStart"/>
      <w:r w:rsidRPr="00C3128A">
        <w:rPr>
          <w:rFonts w:cs="Arial"/>
          <w:color w:val="000000" w:themeColor="text1"/>
        </w:rPr>
        <w:t>Hardtails</w:t>
      </w:r>
      <w:proofErr w:type="spellEnd"/>
      <w:r w:rsidRPr="00C3128A">
        <w:rPr>
          <w:rFonts w:cs="Arial"/>
          <w:color w:val="000000" w:themeColor="text1"/>
        </w:rPr>
        <w:t> und </w:t>
      </w:r>
      <w:proofErr w:type="spellStart"/>
      <w:r w:rsidRPr="00C3128A">
        <w:rPr>
          <w:rFonts w:cs="Arial"/>
          <w:color w:val="000000" w:themeColor="text1"/>
        </w:rPr>
        <w:t>Fullys</w:t>
      </w:r>
      <w:proofErr w:type="spellEnd"/>
      <w:r w:rsidRPr="00C3128A">
        <w:rPr>
          <w:rFonts w:cs="Arial"/>
          <w:color w:val="000000" w:themeColor="text1"/>
        </w:rPr>
        <w:t>, moderne vollgefederte e-SUVs sowie vielseitige Allroad-E-Bikes, die sowohl auf Asphalt und Schotter als auch in anspruchsvollem Gelände überzeugen </w:t>
      </w:r>
    </w:p>
    <w:p w14:paraId="57B38775" w14:textId="77777777" w:rsidR="00C3128A" w:rsidRPr="00C3128A" w:rsidRDefault="00C3128A" w:rsidP="00C3128A">
      <w:pPr>
        <w:rPr>
          <w:rFonts w:cs="Arial"/>
          <w:color w:val="000000" w:themeColor="text1"/>
        </w:rPr>
      </w:pPr>
      <w:r w:rsidRPr="00C3128A">
        <w:rPr>
          <w:rFonts w:cs="Arial"/>
          <w:color w:val="000000" w:themeColor="text1"/>
        </w:rPr>
        <w:t>. </w:t>
      </w:r>
    </w:p>
    <w:p w14:paraId="1D60865F" w14:textId="77777777" w:rsidR="00C3128A" w:rsidRPr="00C3128A" w:rsidRDefault="00C3128A" w:rsidP="00C3128A">
      <w:pPr>
        <w:rPr>
          <w:rFonts w:cs="Arial"/>
          <w:color w:val="000000" w:themeColor="text1"/>
        </w:rPr>
      </w:pPr>
      <w:r w:rsidRPr="00C3128A">
        <w:rPr>
          <w:rFonts w:cs="Arial"/>
          <w:color w:val="000000" w:themeColor="text1"/>
        </w:rPr>
        <w:t xml:space="preserve">Ein besonderes Highlight der neuen Raymon-Modelle ist die Panasonic </w:t>
      </w:r>
      <w:r w:rsidRPr="008327FD">
        <w:rPr>
          <w:rFonts w:cs="Arial"/>
          <w:b/>
          <w:bCs/>
          <w:color w:val="000000" w:themeColor="text1"/>
        </w:rPr>
        <w:t>GXM Remote 801</w:t>
      </w:r>
      <w:r w:rsidRPr="00C3128A">
        <w:rPr>
          <w:rFonts w:cs="Arial"/>
          <w:color w:val="000000" w:themeColor="text1"/>
        </w:rPr>
        <w:t>. Raymon setzt bei vielen Modellen auf die neu entwickelte, elegant gestaltete und ergonomisch optimierte Bedieneinheit von Panasonic mit integriertem Farbdisplay. Dank ihres kompakten Designs, der intuitiven Daumenbedienung und der hervorragenden Ablesbarkeit bietet sie höchsten Bedienkomfort und stellt sicher, dass alle wichtigen Fahrinformationen jederzeit optimal sichtbar sind. </w:t>
      </w:r>
    </w:p>
    <w:p w14:paraId="1B0FAF73" w14:textId="77777777" w:rsidR="00C3128A" w:rsidRPr="00C3128A" w:rsidRDefault="00C3128A" w:rsidP="00C3128A">
      <w:pPr>
        <w:rPr>
          <w:rFonts w:cs="Arial"/>
          <w:color w:val="000000" w:themeColor="text1"/>
        </w:rPr>
      </w:pPr>
      <w:r w:rsidRPr="00C3128A">
        <w:rPr>
          <w:rFonts w:cs="Arial"/>
          <w:color w:val="000000" w:themeColor="text1"/>
        </w:rPr>
        <w:t> </w:t>
      </w:r>
    </w:p>
    <w:p w14:paraId="43CA8673" w14:textId="77777777" w:rsidR="00C3128A" w:rsidRPr="00C3128A" w:rsidRDefault="00C3128A" w:rsidP="00C3128A">
      <w:pPr>
        <w:rPr>
          <w:rFonts w:cs="Arial"/>
          <w:color w:val="000000" w:themeColor="text1"/>
        </w:rPr>
      </w:pPr>
      <w:r w:rsidRPr="00C3128A">
        <w:rPr>
          <w:rFonts w:cs="Arial"/>
          <w:color w:val="000000" w:themeColor="text1"/>
        </w:rPr>
        <w:t>Das Panasonic GXM-Antriebssystem vereint Zuverlässigkeit, kraftvolle Performance mit intelligenter Technologie, moderner Konnektivität und einem natürlichen Fahrgefühl. Die Entscheidung von Raymon für die GXM-Plattform unterstreicht das Vertrauen in die neueste Generation der Panasonic e-Bike-Technologie sowie den Anspruch, Fahrerinnen und Fahrern weltweit Premium-Produkte anzubieten. </w:t>
      </w:r>
    </w:p>
    <w:p w14:paraId="4B94C20B" w14:textId="77777777" w:rsidR="00C3128A" w:rsidRPr="00C3128A" w:rsidRDefault="00C3128A" w:rsidP="00C3128A">
      <w:pPr>
        <w:rPr>
          <w:rFonts w:cs="Arial"/>
          <w:color w:val="000000" w:themeColor="text1"/>
        </w:rPr>
      </w:pPr>
      <w:r w:rsidRPr="00C3128A">
        <w:rPr>
          <w:rFonts w:cs="Arial"/>
          <w:color w:val="000000" w:themeColor="text1"/>
        </w:rPr>
        <w:t> </w:t>
      </w:r>
    </w:p>
    <w:p w14:paraId="24E4F8CA" w14:textId="77777777" w:rsidR="00C3128A" w:rsidRDefault="00C3128A" w:rsidP="00C3128A">
      <w:pPr>
        <w:rPr>
          <w:rFonts w:cs="Arial"/>
          <w:color w:val="000000" w:themeColor="text1"/>
        </w:rPr>
      </w:pPr>
      <w:r w:rsidRPr="00C3128A">
        <w:rPr>
          <w:rFonts w:cs="Arial"/>
          <w:color w:val="000000" w:themeColor="text1"/>
        </w:rPr>
        <w:t>Gemeinsam verfolgen Raymon und Panasonic die Vision, innovative und hochwertige E-Bikes für ein breites Einsatzspektrum zu entwickeln – von anspruchsvollen Mountainbike-Trails und abenteuerlichen Allroad-Touren bis hin zum täglichen Pendeln und ausgedehnten Radtouren. </w:t>
      </w:r>
    </w:p>
    <w:p w14:paraId="3AA0CD0E" w14:textId="77777777" w:rsidR="00D81DFF" w:rsidRDefault="00D81DFF" w:rsidP="00C3128A">
      <w:pPr>
        <w:rPr>
          <w:rFonts w:cs="Arial"/>
          <w:color w:val="000000" w:themeColor="text1"/>
        </w:rPr>
      </w:pPr>
    </w:p>
    <w:p w14:paraId="57D12F8A" w14:textId="2B68CFCF" w:rsidR="00D81DFF" w:rsidRPr="00C3128A" w:rsidRDefault="00D81DFF" w:rsidP="00C3128A">
      <w:pPr>
        <w:rPr>
          <w:rFonts w:cs="Arial"/>
          <w:color w:val="000000" w:themeColor="text1"/>
        </w:rPr>
      </w:pPr>
      <w:r>
        <w:rPr>
          <w:rFonts w:cs="Arial"/>
          <w:color w:val="000000" w:themeColor="text1"/>
        </w:rPr>
        <w:t xml:space="preserve">Erfahren Sie mehr zu den Panasonic E-Bike </w:t>
      </w:r>
      <w:r w:rsidRPr="00C3128A">
        <w:rPr>
          <w:rFonts w:cs="Arial"/>
          <w:color w:val="000000" w:themeColor="text1"/>
        </w:rPr>
        <w:t>Antriebssystem</w:t>
      </w:r>
      <w:r>
        <w:rPr>
          <w:rFonts w:cs="Arial"/>
          <w:color w:val="000000" w:themeColor="text1"/>
        </w:rPr>
        <w:t xml:space="preserve">en unter </w:t>
      </w:r>
      <w:hyperlink r:id="rId17" w:history="1">
        <w:r w:rsidRPr="008E5652">
          <w:rPr>
            <w:rStyle w:val="Hyperlink"/>
            <w:rFonts w:cs="Arial"/>
          </w:rPr>
          <w:t>https://ebike.eu.panasonic.com/motors</w:t>
        </w:r>
      </w:hyperlink>
      <w:r>
        <w:rPr>
          <w:rFonts w:cs="Arial"/>
          <w:color w:val="000000" w:themeColor="text1"/>
        </w:rPr>
        <w:t xml:space="preserve"> </w:t>
      </w:r>
    </w:p>
    <w:p w14:paraId="03574C30" w14:textId="77777777" w:rsidR="00D2531F" w:rsidRPr="00C3128A" w:rsidRDefault="00D2531F" w:rsidP="00D2531F">
      <w:pPr>
        <w:rPr>
          <w:rFonts w:cs="Arial"/>
          <w:color w:val="000000" w:themeColor="text1"/>
        </w:rPr>
      </w:pPr>
    </w:p>
    <w:p w14:paraId="043F43BC" w14:textId="77777777" w:rsidR="00D2531F" w:rsidRPr="00C3128A" w:rsidRDefault="00D2531F" w:rsidP="00D2531F">
      <w:pPr>
        <w:rPr>
          <w:rFonts w:cs="Arial"/>
          <w:color w:val="000000" w:themeColor="text1"/>
        </w:rPr>
      </w:pPr>
    </w:p>
    <w:p w14:paraId="2E9483E7" w14:textId="4415ED8F" w:rsidR="00D2531F" w:rsidRDefault="00D2531F" w:rsidP="00D2531F">
      <w:pPr>
        <w:rPr>
          <w:rFonts w:cs="Arial"/>
          <w:color w:val="000000" w:themeColor="text1"/>
          <w:lang w:val="en-US"/>
        </w:rPr>
      </w:pPr>
      <w:r w:rsidRPr="00D2531F">
        <w:rPr>
          <w:rFonts w:cs="Arial"/>
          <w:color w:val="808080" w:themeColor="background1" w:themeShade="80"/>
          <w:lang w:val="en-US"/>
        </w:rPr>
        <w:t>###</w:t>
      </w:r>
    </w:p>
    <w:p w14:paraId="41EE1384" w14:textId="77777777" w:rsidR="00D2531F" w:rsidRDefault="00D2531F" w:rsidP="00D2531F">
      <w:pPr>
        <w:rPr>
          <w:rFonts w:cs="Arial"/>
          <w:color w:val="000000" w:themeColor="text1"/>
          <w:lang w:val="en-US"/>
        </w:rPr>
      </w:pPr>
    </w:p>
    <w:p w14:paraId="03F958BF" w14:textId="77777777" w:rsidR="00D2531F" w:rsidRDefault="00D2531F" w:rsidP="00D2531F">
      <w:pPr>
        <w:rPr>
          <w:rFonts w:cs="Arial"/>
          <w:color w:val="000000" w:themeColor="text1"/>
          <w:lang w:val="en-US"/>
        </w:rPr>
      </w:pPr>
    </w:p>
    <w:p w14:paraId="36DD4D4A" w14:textId="77777777" w:rsidR="00F12C16" w:rsidRDefault="00F12C16" w:rsidP="00D2531F">
      <w:pPr>
        <w:rPr>
          <w:rFonts w:cs="Arial"/>
          <w:color w:val="808080" w:themeColor="background1" w:themeShade="80"/>
          <w:lang w:val="en-US"/>
        </w:rPr>
      </w:pPr>
    </w:p>
    <w:p w14:paraId="5B29FBA9" w14:textId="77777777" w:rsidR="006D102C" w:rsidRPr="006D102C" w:rsidRDefault="006D102C" w:rsidP="006D102C">
      <w:pPr>
        <w:rPr>
          <w:rFonts w:cs="Arial"/>
          <w:color w:val="808080" w:themeColor="background1" w:themeShade="80"/>
          <w:lang w:val="en-US"/>
        </w:rPr>
      </w:pPr>
      <w:proofErr w:type="spellStart"/>
      <w:r w:rsidRPr="006D102C">
        <w:rPr>
          <w:rFonts w:cs="Arial"/>
          <w:color w:val="808080" w:themeColor="background1" w:themeShade="80"/>
          <w:u w:val="single"/>
          <w:lang w:val="en-US"/>
        </w:rPr>
        <w:t>Über</w:t>
      </w:r>
      <w:proofErr w:type="spellEnd"/>
      <w:r w:rsidRPr="006D102C">
        <w:rPr>
          <w:rFonts w:cs="Arial"/>
          <w:color w:val="808080" w:themeColor="background1" w:themeShade="80"/>
          <w:u w:val="single"/>
          <w:lang w:val="en-US"/>
        </w:rPr>
        <w:t xml:space="preserve"> Panasonic Industry Europe GmbH</w:t>
      </w:r>
      <w:r w:rsidRPr="006D102C">
        <w:rPr>
          <w:rFonts w:cs="Arial"/>
          <w:color w:val="808080" w:themeColor="background1" w:themeShade="80"/>
          <w:lang w:val="en-US"/>
        </w:rPr>
        <w:t>  </w:t>
      </w:r>
      <w:r w:rsidRPr="006D102C">
        <w:rPr>
          <w:rFonts w:cs="Arial"/>
          <w:color w:val="808080" w:themeColor="background1" w:themeShade="80"/>
          <w:lang w:val="en-US"/>
        </w:rPr>
        <w:br/>
        <w:t> </w:t>
      </w:r>
    </w:p>
    <w:p w14:paraId="74A876AE" w14:textId="77777777" w:rsidR="006D102C" w:rsidRPr="006D102C" w:rsidRDefault="006D102C" w:rsidP="006D102C">
      <w:pPr>
        <w:rPr>
          <w:rFonts w:cs="Arial"/>
          <w:color w:val="808080" w:themeColor="background1" w:themeShade="80"/>
        </w:rPr>
      </w:pPr>
      <w:r w:rsidRPr="006D102C">
        <w:rPr>
          <w:rFonts w:cs="Arial"/>
          <w:color w:val="808080" w:themeColor="background1" w:themeShade="80"/>
        </w:rPr>
        <w:t>Panasonic Industry Europe GmbH ist Teil der globalen Panasonic Industry Organisation, einer der acht großen Gesellschaften innerhalb der Panasonic Holding. Panasonic Industry Europe bietet Produkte und Dienstleistungen für Industriekunden in ganz Europa. </w:t>
      </w:r>
    </w:p>
    <w:p w14:paraId="7DDDEDD0" w14:textId="77777777" w:rsidR="006D102C" w:rsidRPr="006D102C" w:rsidRDefault="006D102C" w:rsidP="006D102C">
      <w:pPr>
        <w:rPr>
          <w:rFonts w:cs="Arial"/>
          <w:color w:val="808080" w:themeColor="background1" w:themeShade="80"/>
        </w:rPr>
      </w:pPr>
      <w:r w:rsidRPr="006D102C">
        <w:rPr>
          <w:rFonts w:cs="Arial"/>
          <w:color w:val="808080" w:themeColor="background1" w:themeShade="80"/>
        </w:rPr>
        <w:t>Panasonic Industry Europe unterstützt Kunden bei der Erreichung ihrer Ziele in einer Vielzahl von Branchen und Industrien wie dem Mobilitätssektor, der Infrastruktur, der Automatisierung, der Medizintechnik, Haushaltsgeräten, Smart Living und Sicherheit. Mit umfassendem Know-how zu technischen Lösungen, das auf eine globale Denkweise und eine über einhundertjährige Tradition basiert, arbeitet Panasonic Industry eng mit den Kunden zusammen, um eine nachhaltige Zukunft zu schaffen. </w:t>
      </w:r>
    </w:p>
    <w:p w14:paraId="45F94776" w14:textId="77777777" w:rsidR="006D102C" w:rsidRPr="006D102C" w:rsidRDefault="006D102C" w:rsidP="006D102C">
      <w:pPr>
        <w:rPr>
          <w:rFonts w:cs="Arial"/>
          <w:color w:val="808080" w:themeColor="background1" w:themeShade="80"/>
        </w:rPr>
      </w:pPr>
      <w:r w:rsidRPr="006D102C">
        <w:rPr>
          <w:rFonts w:cs="Arial"/>
          <w:color w:val="808080" w:themeColor="background1" w:themeShade="80"/>
        </w:rPr>
        <w:t>Das breit gefächerte und vielfältige Produktportfolio umfasst die wichtigsten Bereiche elektronischer Komponenten, darunter elektromechanische und passive Bauelemente, Batterien und andere Energieprodukte, Sensoren, Materialien für das Wärmemanagement und kundenspezifische Lösungen sowie Automatisierungsgeräte und -lösungen. </w:t>
      </w:r>
      <w:r w:rsidRPr="006D102C">
        <w:rPr>
          <w:rFonts w:cs="Arial"/>
          <w:color w:val="808080" w:themeColor="background1" w:themeShade="80"/>
        </w:rPr>
        <w:br/>
        <w:t> </w:t>
      </w:r>
    </w:p>
    <w:p w14:paraId="0737604C" w14:textId="77777777" w:rsidR="006D102C" w:rsidRPr="006D102C" w:rsidRDefault="006D102C" w:rsidP="006D102C">
      <w:pPr>
        <w:rPr>
          <w:rFonts w:cs="Arial"/>
          <w:color w:val="808080" w:themeColor="background1" w:themeShade="80"/>
        </w:rPr>
      </w:pPr>
      <w:r w:rsidRPr="006D102C">
        <w:rPr>
          <w:rFonts w:cs="Arial"/>
          <w:color w:val="808080" w:themeColor="background1" w:themeShade="80"/>
        </w:rPr>
        <w:t>Mehr über Panasonic Industry Europe: </w:t>
      </w:r>
      <w:hyperlink r:id="rId18" w:tgtFrame="_blank" w:history="1">
        <w:r w:rsidRPr="006D102C">
          <w:rPr>
            <w:rStyle w:val="Hyperlink"/>
            <w:rFonts w:cs="Arial"/>
          </w:rPr>
          <w:t>http://industry.panasonic.eu</w:t>
        </w:r>
      </w:hyperlink>
      <w:r w:rsidRPr="006D102C">
        <w:rPr>
          <w:rFonts w:cs="Arial"/>
          <w:color w:val="808080" w:themeColor="background1" w:themeShade="80"/>
        </w:rPr>
        <w:t>  </w:t>
      </w:r>
      <w:r w:rsidRPr="006D102C">
        <w:rPr>
          <w:rFonts w:cs="Arial"/>
          <w:color w:val="808080" w:themeColor="background1" w:themeShade="80"/>
        </w:rPr>
        <w:br/>
        <w:t> </w:t>
      </w:r>
    </w:p>
    <w:p w14:paraId="727602B2" w14:textId="77777777" w:rsidR="006D102C" w:rsidRPr="006D102C" w:rsidRDefault="006D102C" w:rsidP="006D102C">
      <w:pPr>
        <w:rPr>
          <w:rFonts w:cs="Arial"/>
          <w:color w:val="808080" w:themeColor="background1" w:themeShade="80"/>
        </w:rPr>
      </w:pPr>
      <w:r w:rsidRPr="006D102C">
        <w:rPr>
          <w:rFonts w:cs="Arial"/>
          <w:color w:val="808080" w:themeColor="background1" w:themeShade="80"/>
          <w:u w:val="single"/>
        </w:rPr>
        <w:t>Über Panasonic Group</w:t>
      </w:r>
      <w:r w:rsidRPr="006D102C">
        <w:rPr>
          <w:rFonts w:cs="Arial"/>
          <w:color w:val="808080" w:themeColor="background1" w:themeShade="80"/>
        </w:rPr>
        <w:t> </w:t>
      </w:r>
      <w:r w:rsidRPr="006D102C">
        <w:rPr>
          <w:rFonts w:cs="Arial"/>
          <w:color w:val="808080" w:themeColor="background1" w:themeShade="80"/>
        </w:rPr>
        <w:br/>
        <w:t> </w:t>
      </w:r>
    </w:p>
    <w:p w14:paraId="3452649F" w14:textId="77777777" w:rsidR="006D102C" w:rsidRPr="006D102C" w:rsidRDefault="006D102C" w:rsidP="006D102C">
      <w:pPr>
        <w:rPr>
          <w:rFonts w:cs="Arial"/>
          <w:color w:val="808080" w:themeColor="background1" w:themeShade="80"/>
        </w:rPr>
      </w:pPr>
      <w:r w:rsidRPr="006D102C">
        <w:rPr>
          <w:rFonts w:cs="Arial"/>
          <w:color w:val="808080" w:themeColor="background1" w:themeShade="80"/>
        </w:rPr>
        <w:t>Die 1918 gegründete Panasonic Group, die heute weltweit führend in der Entwicklung innovativer Technologien und Lösungen für eine Vielzahl von Anwendungen in den Bereichen Unterhaltungselektronik, Wohnungsbau, und Energie ist, hat am 1. April 2022 auf ein operatives Unternehmenssystem umgestellt, bei dem die Panasonic Holdings Corporation als Holdinggesellschaft fungiert. </w:t>
      </w:r>
    </w:p>
    <w:p w14:paraId="57EAE846" w14:textId="77777777" w:rsidR="006D102C" w:rsidRPr="006D102C" w:rsidRDefault="006D102C" w:rsidP="006D102C">
      <w:pPr>
        <w:rPr>
          <w:rFonts w:cs="Arial"/>
          <w:color w:val="808080" w:themeColor="background1" w:themeShade="80"/>
        </w:rPr>
      </w:pPr>
      <w:r w:rsidRPr="006D102C">
        <w:rPr>
          <w:rFonts w:cs="Arial"/>
          <w:color w:val="808080" w:themeColor="background1" w:themeShade="80"/>
        </w:rPr>
        <w:t>Für das am 31. März 2026 beendete Geschäftsjahr meldete die Gruppe einen konsolidierten Nettoumsatz von 51,6 Milliarden Euro (8.458,2Milliarden Yen). Um mehr über die Panasonic-Gruppe zu erfahren, besuchen Sie bitte: </w:t>
      </w:r>
      <w:hyperlink r:id="rId19" w:tgtFrame="_blank" w:history="1">
        <w:r w:rsidRPr="006D102C">
          <w:rPr>
            <w:rStyle w:val="Hyperlink"/>
            <w:rFonts w:cs="Arial"/>
          </w:rPr>
          <w:t>https://holdings.panasonic/global/</w:t>
        </w:r>
      </w:hyperlink>
      <w:r w:rsidRPr="006D102C">
        <w:rPr>
          <w:rFonts w:cs="Arial"/>
          <w:color w:val="808080" w:themeColor="background1" w:themeShade="80"/>
        </w:rPr>
        <w:t> </w:t>
      </w:r>
    </w:p>
    <w:p w14:paraId="7AC1336F" w14:textId="77777777" w:rsidR="00D2531F" w:rsidRPr="006D102C" w:rsidRDefault="00D2531F" w:rsidP="00D2531F">
      <w:pPr>
        <w:rPr>
          <w:rFonts w:cs="Arial"/>
          <w:color w:val="808080" w:themeColor="background1" w:themeShade="80"/>
        </w:rPr>
      </w:pPr>
    </w:p>
    <w:sectPr w:rsidR="00D2531F" w:rsidRPr="006D102C" w:rsidSect="00305A24">
      <w:footerReference w:type="default" r:id="rId20"/>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E48F" w14:textId="77777777" w:rsidR="00956E20" w:rsidRDefault="00956E20">
      <w:r>
        <w:separator/>
      </w:r>
    </w:p>
  </w:endnote>
  <w:endnote w:type="continuationSeparator" w:id="0">
    <w:p w14:paraId="4B95FFEB" w14:textId="77777777" w:rsidR="00956E20" w:rsidRDefault="00956E20">
      <w:r>
        <w:continuationSeparator/>
      </w:r>
    </w:p>
  </w:endnote>
  <w:endnote w:type="continuationNotice" w:id="1">
    <w:p w14:paraId="77D104FE" w14:textId="77777777" w:rsidR="00956E20" w:rsidRDefault="00956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FC714E" id="Freihandform: Form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1.6pt,475.65pt,1.1pt" coordsize="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filled="f" strokecolor="#0067ac">
              <v:path arrowok="t" o:connecttype="custom" o:connectlocs="0,6350;6069330,0" o:connectangles="0,0"/>
            </v:polyline>
          </w:pict>
        </mc:Fallback>
      </mc:AlternateContent>
    </w:r>
  </w:p>
  <w:p w14:paraId="42298AE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t>Supervisory Board: Y. Kimoto (Chairman)</w:t>
    </w:r>
    <w:r>
      <w:rPr>
        <w:w w:val="80"/>
        <w:sz w:val="14"/>
        <w:lang w:val="en-GB"/>
      </w:rPr>
      <w:tab/>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t>BLZ 700 400 41</w:t>
    </w:r>
    <w:r>
      <w:rPr>
        <w:w w:val="80"/>
        <w:sz w:val="14"/>
        <w:lang w:val="en-GB"/>
      </w:rPr>
      <w:tab/>
      <w:t>HRB 73 646 München 05.06.84</w:t>
    </w:r>
  </w:p>
  <w:p w14:paraId="21344CB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t xml:space="preserve">          Ust-IdNr.: DE 131165878</w:t>
    </w:r>
  </w:p>
  <w:p w14:paraId="6E6FF593" w14:textId="77777777" w:rsidR="00BB18EC" w:rsidRPr="0042667A" w:rsidRDefault="00BB18EC">
    <w:pPr>
      <w:pStyle w:val="Fuzeile"/>
      <w:tabs>
        <w:tab w:val="clear" w:pos="4536"/>
        <w:tab w:val="clear" w:pos="9072"/>
        <w:tab w:val="left" w:pos="1134"/>
        <w:tab w:val="left" w:pos="3402"/>
        <w:tab w:val="left" w:pos="5529"/>
        <w:tab w:val="left" w:pos="6804"/>
        <w:tab w:val="left" w:pos="7938"/>
      </w:tabs>
      <w:rPr>
        <w:w w:val="80"/>
        <w:sz w:val="14"/>
      </w:rPr>
    </w:pPr>
    <w:r w:rsidRPr="0042667A">
      <w:rPr>
        <w:w w:val="80"/>
        <w:sz w:val="14"/>
      </w:rPr>
      <w:t>Germany</w:t>
    </w:r>
    <w:r w:rsidRPr="0042667A">
      <w:rPr>
        <w:w w:val="80"/>
        <w:sz w:val="14"/>
      </w:rPr>
      <w:tab/>
      <w:t>Y. Noka, J. Spatz, H. Takano, T. Yokota</w:t>
    </w:r>
    <w:r w:rsidRPr="0042667A">
      <w:rPr>
        <w:w w:val="80"/>
        <w:sz w:val="14"/>
      </w:rPr>
      <w:tab/>
      <w:t>Hypovereinsbank München</w:t>
    </w:r>
    <w:r w:rsidRPr="0042667A">
      <w:rPr>
        <w:w w:val="80"/>
        <w:sz w:val="14"/>
      </w:rPr>
      <w:tab/>
      <w:t>Kto-Nr.: 42 649 775</w:t>
    </w:r>
    <w:r w:rsidRPr="0042667A">
      <w:rPr>
        <w:w w:val="80"/>
        <w:sz w:val="14"/>
      </w:rPr>
      <w:tab/>
      <w:t>BLZ 700 202 70</w:t>
    </w:r>
    <w:r w:rsidRPr="0042667A">
      <w:rPr>
        <w:w w:val="80"/>
        <w:sz w:val="14"/>
      </w:rPr>
      <w:tab/>
      <w:t xml:space="preserve">             Ust-Nr.: 156/115/31009</w:t>
    </w:r>
  </w:p>
  <w:p w14:paraId="582CF439"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CEF4" w14:textId="77777777" w:rsidR="00956E20" w:rsidRDefault="00956E20">
      <w:r>
        <w:separator/>
      </w:r>
    </w:p>
  </w:footnote>
  <w:footnote w:type="continuationSeparator" w:id="0">
    <w:p w14:paraId="5DEBAEE9" w14:textId="77777777" w:rsidR="00956E20" w:rsidRDefault="00956E20">
      <w:r>
        <w:continuationSeparator/>
      </w:r>
    </w:p>
  </w:footnote>
  <w:footnote w:type="continuationNotice" w:id="1">
    <w:p w14:paraId="25DECD02" w14:textId="77777777" w:rsidR="00956E20" w:rsidRDefault="00956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23952632">
    <w:abstractNumId w:val="0"/>
  </w:num>
  <w:num w:numId="2" w16cid:durableId="406921437">
    <w:abstractNumId w:val="1"/>
  </w:num>
  <w:num w:numId="3" w16cid:durableId="1659337386">
    <w:abstractNumId w:val="3"/>
  </w:num>
  <w:num w:numId="4" w16cid:durableId="309017067">
    <w:abstractNumId w:val="2"/>
    <w:lvlOverride w:ilvl="0">
      <w:startOverride w:val="1"/>
    </w:lvlOverride>
  </w:num>
  <w:num w:numId="5" w16cid:durableId="403263044">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06c,#0067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AC"/>
    <w:rsid w:val="00021D36"/>
    <w:rsid w:val="00056F58"/>
    <w:rsid w:val="0006204E"/>
    <w:rsid w:val="000663EB"/>
    <w:rsid w:val="00080E8B"/>
    <w:rsid w:val="00097CF2"/>
    <w:rsid w:val="000D607E"/>
    <w:rsid w:val="000E23D8"/>
    <w:rsid w:val="000E3496"/>
    <w:rsid w:val="00101F8F"/>
    <w:rsid w:val="0010288D"/>
    <w:rsid w:val="00120E13"/>
    <w:rsid w:val="001465DA"/>
    <w:rsid w:val="00163A4F"/>
    <w:rsid w:val="00163D3E"/>
    <w:rsid w:val="001771F8"/>
    <w:rsid w:val="00180036"/>
    <w:rsid w:val="001822EC"/>
    <w:rsid w:val="0019367A"/>
    <w:rsid w:val="00194BC6"/>
    <w:rsid w:val="00194C48"/>
    <w:rsid w:val="0019756D"/>
    <w:rsid w:val="001A4170"/>
    <w:rsid w:val="001B4CFB"/>
    <w:rsid w:val="001C7A81"/>
    <w:rsid w:val="001E6FB7"/>
    <w:rsid w:val="001F2EDB"/>
    <w:rsid w:val="001F31C0"/>
    <w:rsid w:val="001F32B5"/>
    <w:rsid w:val="001F467D"/>
    <w:rsid w:val="002246B0"/>
    <w:rsid w:val="00252483"/>
    <w:rsid w:val="002621F3"/>
    <w:rsid w:val="002641D4"/>
    <w:rsid w:val="00267718"/>
    <w:rsid w:val="002943EF"/>
    <w:rsid w:val="002945D3"/>
    <w:rsid w:val="002A088F"/>
    <w:rsid w:val="002A0B6A"/>
    <w:rsid w:val="002B55E0"/>
    <w:rsid w:val="002C4811"/>
    <w:rsid w:val="002C7DEC"/>
    <w:rsid w:val="002D69DF"/>
    <w:rsid w:val="00305A24"/>
    <w:rsid w:val="003076AC"/>
    <w:rsid w:val="00316C3E"/>
    <w:rsid w:val="003417FF"/>
    <w:rsid w:val="00342A0E"/>
    <w:rsid w:val="003473C8"/>
    <w:rsid w:val="00365EC9"/>
    <w:rsid w:val="00375C75"/>
    <w:rsid w:val="003A1309"/>
    <w:rsid w:val="003A5394"/>
    <w:rsid w:val="003C4F2F"/>
    <w:rsid w:val="003E489B"/>
    <w:rsid w:val="003F1963"/>
    <w:rsid w:val="003F389F"/>
    <w:rsid w:val="004030A3"/>
    <w:rsid w:val="00403EFD"/>
    <w:rsid w:val="004235E7"/>
    <w:rsid w:val="0042667A"/>
    <w:rsid w:val="00451ED1"/>
    <w:rsid w:val="00460462"/>
    <w:rsid w:val="00481780"/>
    <w:rsid w:val="00493396"/>
    <w:rsid w:val="004A5463"/>
    <w:rsid w:val="004C41DA"/>
    <w:rsid w:val="004C67FE"/>
    <w:rsid w:val="004D26B5"/>
    <w:rsid w:val="004D27DA"/>
    <w:rsid w:val="004E3FD0"/>
    <w:rsid w:val="00504188"/>
    <w:rsid w:val="00514D8A"/>
    <w:rsid w:val="00536576"/>
    <w:rsid w:val="00544F1C"/>
    <w:rsid w:val="00557950"/>
    <w:rsid w:val="00571ABA"/>
    <w:rsid w:val="00580F3C"/>
    <w:rsid w:val="005879A3"/>
    <w:rsid w:val="00597276"/>
    <w:rsid w:val="005B53BB"/>
    <w:rsid w:val="005C7525"/>
    <w:rsid w:val="005D17BB"/>
    <w:rsid w:val="005D60CC"/>
    <w:rsid w:val="005E5D4F"/>
    <w:rsid w:val="005F3884"/>
    <w:rsid w:val="00605939"/>
    <w:rsid w:val="00605EE6"/>
    <w:rsid w:val="00652400"/>
    <w:rsid w:val="006824B2"/>
    <w:rsid w:val="00690D58"/>
    <w:rsid w:val="0069174A"/>
    <w:rsid w:val="00691C73"/>
    <w:rsid w:val="00697F6E"/>
    <w:rsid w:val="006A707B"/>
    <w:rsid w:val="006C0CE1"/>
    <w:rsid w:val="006C145C"/>
    <w:rsid w:val="006C7EA8"/>
    <w:rsid w:val="006D102C"/>
    <w:rsid w:val="006D2524"/>
    <w:rsid w:val="006D4341"/>
    <w:rsid w:val="006E7F5A"/>
    <w:rsid w:val="00703138"/>
    <w:rsid w:val="0070632C"/>
    <w:rsid w:val="00711841"/>
    <w:rsid w:val="00714686"/>
    <w:rsid w:val="00731130"/>
    <w:rsid w:val="007363EC"/>
    <w:rsid w:val="007364E6"/>
    <w:rsid w:val="00741481"/>
    <w:rsid w:val="00747D27"/>
    <w:rsid w:val="007628C4"/>
    <w:rsid w:val="0077481A"/>
    <w:rsid w:val="00776EB4"/>
    <w:rsid w:val="0077792A"/>
    <w:rsid w:val="00787901"/>
    <w:rsid w:val="00793B92"/>
    <w:rsid w:val="007A1227"/>
    <w:rsid w:val="007A5ECB"/>
    <w:rsid w:val="007C539E"/>
    <w:rsid w:val="007F576C"/>
    <w:rsid w:val="008114D1"/>
    <w:rsid w:val="00827677"/>
    <w:rsid w:val="008327FD"/>
    <w:rsid w:val="00841EAA"/>
    <w:rsid w:val="00870437"/>
    <w:rsid w:val="0089378A"/>
    <w:rsid w:val="008D4945"/>
    <w:rsid w:val="008E7F3B"/>
    <w:rsid w:val="009244D3"/>
    <w:rsid w:val="0094466F"/>
    <w:rsid w:val="00956E20"/>
    <w:rsid w:val="00981FD3"/>
    <w:rsid w:val="00982C89"/>
    <w:rsid w:val="00985349"/>
    <w:rsid w:val="009975E9"/>
    <w:rsid w:val="009A15BC"/>
    <w:rsid w:val="009B3329"/>
    <w:rsid w:val="009B599D"/>
    <w:rsid w:val="009C2011"/>
    <w:rsid w:val="009D4850"/>
    <w:rsid w:val="009D792D"/>
    <w:rsid w:val="009E3F5A"/>
    <w:rsid w:val="009E7383"/>
    <w:rsid w:val="00A00E39"/>
    <w:rsid w:val="00A22A4A"/>
    <w:rsid w:val="00A324FE"/>
    <w:rsid w:val="00A5124C"/>
    <w:rsid w:val="00A625A5"/>
    <w:rsid w:val="00A876F6"/>
    <w:rsid w:val="00A90106"/>
    <w:rsid w:val="00A9334B"/>
    <w:rsid w:val="00A961AC"/>
    <w:rsid w:val="00A9721C"/>
    <w:rsid w:val="00AA236F"/>
    <w:rsid w:val="00AA7DE3"/>
    <w:rsid w:val="00AB1070"/>
    <w:rsid w:val="00AB7365"/>
    <w:rsid w:val="00AE016E"/>
    <w:rsid w:val="00AE51C8"/>
    <w:rsid w:val="00B00ACF"/>
    <w:rsid w:val="00B16C1E"/>
    <w:rsid w:val="00B35EFC"/>
    <w:rsid w:val="00B45576"/>
    <w:rsid w:val="00B46282"/>
    <w:rsid w:val="00B508BC"/>
    <w:rsid w:val="00B56624"/>
    <w:rsid w:val="00B57AA2"/>
    <w:rsid w:val="00B65D21"/>
    <w:rsid w:val="00B673AA"/>
    <w:rsid w:val="00B70C8D"/>
    <w:rsid w:val="00B759A7"/>
    <w:rsid w:val="00B8524A"/>
    <w:rsid w:val="00B92BF3"/>
    <w:rsid w:val="00B971F7"/>
    <w:rsid w:val="00BB0D6C"/>
    <w:rsid w:val="00BB18EC"/>
    <w:rsid w:val="00BC521C"/>
    <w:rsid w:val="00BC7E0A"/>
    <w:rsid w:val="00BD14B4"/>
    <w:rsid w:val="00BF65AD"/>
    <w:rsid w:val="00C006DA"/>
    <w:rsid w:val="00C3128A"/>
    <w:rsid w:val="00C604D8"/>
    <w:rsid w:val="00C61D9E"/>
    <w:rsid w:val="00C7072F"/>
    <w:rsid w:val="00C819A1"/>
    <w:rsid w:val="00C875A6"/>
    <w:rsid w:val="00CB5FC4"/>
    <w:rsid w:val="00CC014A"/>
    <w:rsid w:val="00CC2008"/>
    <w:rsid w:val="00CF379C"/>
    <w:rsid w:val="00CF3D6E"/>
    <w:rsid w:val="00CF779D"/>
    <w:rsid w:val="00CF7F58"/>
    <w:rsid w:val="00D03837"/>
    <w:rsid w:val="00D2531F"/>
    <w:rsid w:val="00D3073E"/>
    <w:rsid w:val="00D36D5C"/>
    <w:rsid w:val="00D37ABB"/>
    <w:rsid w:val="00D41182"/>
    <w:rsid w:val="00D5536A"/>
    <w:rsid w:val="00D81DFF"/>
    <w:rsid w:val="00D93D7D"/>
    <w:rsid w:val="00DA3087"/>
    <w:rsid w:val="00DA4B3E"/>
    <w:rsid w:val="00DC256C"/>
    <w:rsid w:val="00DC480F"/>
    <w:rsid w:val="00DC7F5E"/>
    <w:rsid w:val="00DE1E82"/>
    <w:rsid w:val="00DE5B90"/>
    <w:rsid w:val="00DE6163"/>
    <w:rsid w:val="00E11685"/>
    <w:rsid w:val="00E24F64"/>
    <w:rsid w:val="00E2784D"/>
    <w:rsid w:val="00E31C31"/>
    <w:rsid w:val="00E32FFF"/>
    <w:rsid w:val="00E35438"/>
    <w:rsid w:val="00E5098D"/>
    <w:rsid w:val="00E54E94"/>
    <w:rsid w:val="00E617F1"/>
    <w:rsid w:val="00E81694"/>
    <w:rsid w:val="00E83F4C"/>
    <w:rsid w:val="00E86CF7"/>
    <w:rsid w:val="00EB1488"/>
    <w:rsid w:val="00EC1F82"/>
    <w:rsid w:val="00ED0A85"/>
    <w:rsid w:val="00EE5CA2"/>
    <w:rsid w:val="00EF6BDD"/>
    <w:rsid w:val="00F10C8B"/>
    <w:rsid w:val="00F12C16"/>
    <w:rsid w:val="00F25061"/>
    <w:rsid w:val="00F271A6"/>
    <w:rsid w:val="00F32338"/>
    <w:rsid w:val="00F50F36"/>
    <w:rsid w:val="00F63F1E"/>
    <w:rsid w:val="00F653E1"/>
    <w:rsid w:val="00F77BB3"/>
    <w:rsid w:val="00F77D94"/>
    <w:rsid w:val="00F95393"/>
    <w:rsid w:val="00F969E6"/>
    <w:rsid w:val="00FA49D6"/>
    <w:rsid w:val="00FB4A81"/>
    <w:rsid w:val="00FC42AC"/>
    <w:rsid w:val="0F222040"/>
    <w:rsid w:val="146E4150"/>
    <w:rsid w:val="1DB0ED0D"/>
    <w:rsid w:val="3070986C"/>
    <w:rsid w:val="4761D96A"/>
    <w:rsid w:val="67C5B258"/>
    <w:rsid w:val="720C88A8"/>
    <w:rsid w:val="7A3080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c,#0067ac"/>
    </o:shapedefaults>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customStyle="1" w:styleId="pressdate">
    <w:name w:val="press_date"/>
    <w:basedOn w:val="Standard"/>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Standard"/>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Standard"/>
    <w:qFormat/>
    <w:rsid w:val="001E6FB7"/>
    <w:pPr>
      <w:spacing w:after="120"/>
    </w:pPr>
    <w:rPr>
      <w:rFonts w:eastAsia="MS Mincho"/>
      <w:color w:val="7F7F7F" w:themeColor="text1" w:themeTint="80"/>
      <w:sz w:val="22"/>
      <w:lang w:val="en-US"/>
    </w:rPr>
  </w:style>
  <w:style w:type="paragraph" w:customStyle="1" w:styleId="paragraph">
    <w:name w:val="paragraph"/>
    <w:basedOn w:val="Standard"/>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194BC6"/>
  </w:style>
  <w:style w:type="character" w:customStyle="1" w:styleId="eop">
    <w:name w:val="eop"/>
    <w:basedOn w:val="Absatz-Standardschriftart"/>
    <w:rsid w:val="00194BC6"/>
  </w:style>
  <w:style w:type="character" w:customStyle="1" w:styleId="scxw234790489">
    <w:name w:val="scxw234790489"/>
    <w:basedOn w:val="Absatz-Standardschriftart"/>
    <w:rsid w:val="00194BC6"/>
  </w:style>
  <w:style w:type="character" w:styleId="BesuchterLink">
    <w:name w:val="FollowedHyperlink"/>
    <w:basedOn w:val="Absatz-Standardschriftart"/>
    <w:uiPriority w:val="99"/>
    <w:semiHidden/>
    <w:unhideWhenUsed/>
    <w:rsid w:val="00F10C8B"/>
    <w:rPr>
      <w:color w:val="800080" w:themeColor="followedHyperlink"/>
      <w:u w:val="single"/>
    </w:rPr>
  </w:style>
  <w:style w:type="character" w:styleId="NichtaufgelsteErwhnung">
    <w:name w:val="Unresolved Mention"/>
    <w:basedOn w:val="Absatz-Standardschriftart"/>
    <w:uiPriority w:val="99"/>
    <w:rsid w:val="00F63F1E"/>
    <w:rPr>
      <w:color w:val="605E5C"/>
      <w:shd w:val="clear" w:color="auto" w:fill="E1DFDD"/>
    </w:rPr>
  </w:style>
  <w:style w:type="paragraph" w:styleId="berarbeitung">
    <w:name w:val="Revision"/>
    <w:hidden/>
    <w:uiPriority w:val="99"/>
    <w:semiHidden/>
    <w:rsid w:val="00F653E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industry.panasonic.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bike.eu.panasonic.com/motors" TargetMode="Externa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uergen.haumon@eu.panasonic.com" TargetMode="External"/><Relationship Id="rId10" Type="http://schemas.openxmlformats.org/officeDocument/2006/relationships/endnotes" Target="endnotes.xml"/><Relationship Id="rId19" Type="http://schemas.openxmlformats.org/officeDocument/2006/relationships/hyperlink" Target="https://holdings.panasonic/glob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Props1.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2.xml><?xml version="1.0" encoding="utf-8"?>
<ds:datastoreItem xmlns:ds="http://schemas.openxmlformats.org/officeDocument/2006/customXml" ds:itemID="{63919A39-F098-4986-8C84-AAB300741072}"/>
</file>

<file path=customXml/itemProps3.xml><?xml version="1.0" encoding="utf-8"?>
<ds:datastoreItem xmlns:ds="http://schemas.openxmlformats.org/officeDocument/2006/customXml" ds:itemID="{A37C9709-C8D7-40DE-8027-6566151ED6EA}">
  <ds:schemaRefs>
    <ds:schemaRef ds:uri="http://schemas.openxmlformats.org/officeDocument/2006/bibliography"/>
  </ds:schemaRefs>
</ds:datastoreItem>
</file>

<file path=customXml/itemProps4.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docProps/app.xml><?xml version="1.0" encoding="utf-8"?>
<Properties xmlns="http://schemas.openxmlformats.org/officeDocument/2006/extended-properties" xmlns:vt="http://schemas.openxmlformats.org/officeDocument/2006/docPropsVTypes">
  <Template>PEWEU_ELECTR_LETTER</Template>
  <TotalTime>0</TotalTime>
  <Pages>2</Pages>
  <Words>522</Words>
  <Characters>3894</Characters>
  <Application>Microsoft Office Word</Application>
  <DocSecurity>0</DocSecurity>
  <Lines>67</Lines>
  <Paragraphs>17</Paragraphs>
  <ScaleCrop>false</ScaleCrop>
  <HeadingPairs>
    <vt:vector size="2" baseType="variant">
      <vt:variant>
        <vt:lpstr>Titel</vt:lpstr>
      </vt:variant>
      <vt:variant>
        <vt:i4>1</vt:i4>
      </vt:variant>
    </vt:vector>
  </HeadingPairs>
  <TitlesOfParts>
    <vt:vector size="1" baseType="lpstr">
      <vt:lpstr/>
    </vt:vector>
  </TitlesOfParts>
  <Company>MEW Europe</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2</cp:revision>
  <cp:lastPrinted>2012-10-31T13:57:00Z</cp:lastPrinted>
  <dcterms:created xsi:type="dcterms:W3CDTF">2026-07-21T14:16:00Z</dcterms:created>
  <dcterms:modified xsi:type="dcterms:W3CDTF">2026-07-21T14:16:00Z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VonYouTubegelöscht">
    <vt:bool>true</vt:bool>
  </property>
</Properties>
</file>