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3AA" w:rsidRPr="00EE277E" w:rsidRDefault="007413AA" w:rsidP="007413AA">
      <w:pPr>
        <w:rPr>
          <w:rFonts w:ascii="Arial" w:hAnsi="Arial" w:cs="Arial"/>
          <w:sz w:val="22"/>
          <w:szCs w:val="22"/>
          <w:lang w:val="it-IT"/>
        </w:rPr>
      </w:pPr>
    </w:p>
    <w:p w:rsidR="00210F1E" w:rsidRDefault="00210F1E" w:rsidP="00210F1E">
      <w:pPr>
        <w:pStyle w:val="presssubheadline"/>
        <w:jc w:val="center"/>
        <w:rPr>
          <w:b/>
          <w:color w:val="4074B5"/>
          <w:sz w:val="32"/>
          <w:szCs w:val="32"/>
        </w:rPr>
      </w:pPr>
      <w:r w:rsidRPr="00210F1E">
        <w:rPr>
          <w:b/>
          <w:color w:val="4074B5"/>
          <w:sz w:val="32"/>
          <w:szCs w:val="32"/>
        </w:rPr>
        <w:t>Panasonic Industry Europe releases ZF series, high temperature and high current Conductive Polymer Hybrid Aluminum Electrolytic Capacitors</w:t>
      </w:r>
    </w:p>
    <w:p w:rsidR="0086521F" w:rsidRPr="00210F1E" w:rsidRDefault="00210F1E" w:rsidP="00210F1E">
      <w:pPr>
        <w:pStyle w:val="presssubheadline"/>
        <w:jc w:val="center"/>
        <w:rPr>
          <w:caps/>
        </w:rPr>
      </w:pPr>
      <w:r w:rsidRPr="00210F1E">
        <w:rPr>
          <w:b/>
          <w:color w:val="4074B5"/>
          <w:sz w:val="32"/>
          <w:szCs w:val="32"/>
        </w:rPr>
        <w:br/>
      </w:r>
      <w:r w:rsidRPr="00210F1E">
        <w:t>New low ESR and high ripple current capacitor series is fully AEC-Q200 compliant</w:t>
      </w:r>
    </w:p>
    <w:p w:rsidR="0086521F" w:rsidRPr="00210F1E" w:rsidRDefault="00210F1E" w:rsidP="0086521F">
      <w:pPr>
        <w:pStyle w:val="pressdate"/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091CCA3" wp14:editId="24647C62">
            <wp:simplePos x="0" y="0"/>
            <wp:positionH relativeFrom="margin">
              <wp:posOffset>-2540</wp:posOffset>
            </wp:positionH>
            <wp:positionV relativeFrom="margin">
              <wp:posOffset>2329180</wp:posOffset>
            </wp:positionV>
            <wp:extent cx="1543685" cy="1770380"/>
            <wp:effectExtent l="0" t="0" r="0" b="127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thium_Handboo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1F" w:rsidRPr="00210F1E">
        <w:t xml:space="preserve">Munich, April 2020 </w:t>
      </w:r>
    </w:p>
    <w:p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 w:rsidRPr="00780B60">
        <w:rPr>
          <w:rFonts w:ascii="Arial" w:hAnsi="Arial" w:cs="Arial"/>
          <w:color w:val="000000"/>
          <w:sz w:val="22"/>
          <w:szCs w:val="22"/>
          <w:lang w:val="en-US" w:eastAsia="ja-JP"/>
        </w:rPr>
        <w:t>Panasonic Industry Europe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has recently introduced the new surface-mount type ZF series of </w:t>
      </w:r>
      <w:r w:rsidRPr="00A4545B">
        <w:rPr>
          <w:rFonts w:ascii="Arial" w:hAnsi="Arial" w:cs="Arial"/>
          <w:color w:val="000000"/>
          <w:sz w:val="22"/>
          <w:szCs w:val="22"/>
          <w:lang w:val="en-US" w:eastAsia="ja-JP"/>
        </w:rPr>
        <w:t>Conductive Polymer Hybrid Aluminum Electrolytic Capacitors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. Being able to endure high temperatures of 150°C for up to 1.000 hours, the </w:t>
      </w:r>
      <w:r w:rsidRPr="0022753E">
        <w:rPr>
          <w:rFonts w:ascii="Arial" w:hAnsi="Arial" w:cs="Arial"/>
          <w:sz w:val="22"/>
          <w:szCs w:val="22"/>
          <w:lang w:val="en-US" w:eastAsia="ja-JP"/>
        </w:rPr>
        <w:t>new capacitors benefit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from a high withstand voltage of 25V to 63V and a low leakage current of </w:t>
      </w:r>
      <w:r w:rsidRPr="00C77F4C">
        <w:rPr>
          <w:rFonts w:ascii="Arial" w:hAnsi="Arial" w:cs="Arial"/>
          <w:color w:val="000000"/>
          <w:sz w:val="22"/>
          <w:szCs w:val="22"/>
          <w:lang w:val="en-US" w:eastAsia="ja-JP"/>
        </w:rPr>
        <w:t>(0.01 CV or 3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µ</w:t>
      </w:r>
      <w:r w:rsidRPr="00C77F4C">
        <w:rPr>
          <w:rFonts w:ascii="Arial" w:hAnsi="Arial" w:cs="Arial"/>
          <w:color w:val="000000"/>
          <w:sz w:val="22"/>
          <w:szCs w:val="22"/>
          <w:lang w:val="en-US" w:eastAsia="ja-JP"/>
        </w:rPr>
        <w:t>A)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. The nominal capacitance range is 33µF to 270µF.</w:t>
      </w:r>
    </w:p>
    <w:p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</w:p>
    <w:p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The AEC-Q200 qualification of ZF series products ensures </w:t>
      </w:r>
      <w:r w:rsidRPr="00C77F4C">
        <w:rPr>
          <w:rFonts w:ascii="Arial" w:hAnsi="Arial" w:cs="Arial"/>
          <w:color w:val="000000"/>
          <w:sz w:val="22"/>
          <w:szCs w:val="22"/>
          <w:lang w:val="en-US" w:eastAsia="ja-JP"/>
        </w:rPr>
        <w:t>optimal quality and reliability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and makes the parts ideal for demanding applications like </w:t>
      </w:r>
      <w:r w:rsidRPr="00547552">
        <w:rPr>
          <w:rFonts w:ascii="Arial" w:hAnsi="Arial" w:cs="Arial"/>
          <w:color w:val="000000"/>
          <w:sz w:val="22"/>
          <w:szCs w:val="22"/>
          <w:lang w:val="en-US" w:eastAsia="ja-JP"/>
        </w:rPr>
        <w:t>AC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/DC converters, </w:t>
      </w:r>
      <w:r w:rsidRPr="00547552">
        <w:rPr>
          <w:rFonts w:ascii="Arial" w:hAnsi="Arial" w:cs="Arial"/>
          <w:color w:val="000000"/>
          <w:sz w:val="22"/>
          <w:szCs w:val="22"/>
          <w:lang w:val="en-US" w:eastAsia="ja-JP"/>
        </w:rPr>
        <w:t>DC link capacitor for servo motor inverter power supply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in robotics, </w:t>
      </w:r>
      <w:r w:rsidRPr="00E23A8A">
        <w:rPr>
          <w:rFonts w:ascii="Arial" w:hAnsi="Arial" w:cs="Arial"/>
          <w:color w:val="000000"/>
          <w:sz w:val="22"/>
          <w:szCs w:val="22"/>
          <w:lang w:val="en-US" w:eastAsia="ja-JP"/>
        </w:rPr>
        <w:t>Actuator for Exhaust System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, DC/DC converters in automotive transmission control units, </w:t>
      </w:r>
      <w:r w:rsidRPr="00547552">
        <w:rPr>
          <w:rFonts w:ascii="Arial" w:hAnsi="Arial" w:cs="Arial"/>
          <w:color w:val="000000"/>
          <w:sz w:val="22"/>
          <w:szCs w:val="22"/>
          <w:lang w:val="en-US" w:eastAsia="ja-JP"/>
        </w:rPr>
        <w:t>DC link capacitor for motor inverter power supply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in oil/water pumps or EPS units.</w:t>
      </w:r>
    </w:p>
    <w:p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</w:p>
    <w:p w:rsidR="00210F1E" w:rsidRPr="0022753E" w:rsidRDefault="00210F1E" w:rsidP="00210F1E">
      <w:pPr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22753E">
        <w:rPr>
          <w:rFonts w:ascii="Arial" w:hAnsi="Arial" w:cs="Arial"/>
          <w:sz w:val="22"/>
          <w:szCs w:val="22"/>
          <w:lang w:val="en-US" w:eastAsia="ja-JP"/>
        </w:rPr>
        <w:t>Vibration-proof variants of the ZF series capacitors are available for the entire voltage and capacitance range. The components are fully RoHS compliant.</w:t>
      </w:r>
    </w:p>
    <w:p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</w:p>
    <w:p w:rsidR="00210F1E" w:rsidRPr="00067F2C" w:rsidRDefault="00067F2C" w:rsidP="00210F1E">
      <w:pPr>
        <w:jc w:val="both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Further information can be found </w:t>
      </w:r>
      <w:hyperlink r:id="rId9" w:history="1">
        <w:r w:rsidRPr="00067F2C">
          <w:rPr>
            <w:rStyle w:val="Hyperlink"/>
            <w:rFonts w:ascii="Arial" w:hAnsi="Arial" w:cs="Arial"/>
            <w:sz w:val="22"/>
            <w:szCs w:val="22"/>
            <w:lang w:val="en-US" w:eastAsia="ja-JP"/>
          </w:rPr>
          <w:t>here.</w:t>
        </w:r>
      </w:hyperlink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</w:p>
    <w:p w:rsidR="0086521F" w:rsidRPr="0098725C" w:rsidRDefault="0086521F" w:rsidP="0086521F">
      <w:pPr>
        <w:pStyle w:val="presstext"/>
        <w:keepNext/>
        <w:keepLines/>
      </w:pPr>
    </w:p>
    <w:p w:rsidR="00BD2008" w:rsidRPr="00B41198" w:rsidRDefault="00B41198" w:rsidP="00B41198">
      <w:pPr>
        <w:pStyle w:val="presscompany-info"/>
      </w:pPr>
      <w:r>
        <w:t>__________</w:t>
      </w:r>
    </w:p>
    <w:p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:rsidR="00831F71" w:rsidRDefault="00791DE2" w:rsidP="00B41198">
      <w:pPr>
        <w:pStyle w:val="presscompany-info"/>
      </w:pPr>
      <w:r w:rsidRPr="00B41198">
        <w:t>Panasonic Corporation is a worldwide leader in the development of diverse electronics technologies and solutions for customers in the consumer electronics, housing, automotive, and B2B businesses. The company, which celebrated its 100</w:t>
      </w:r>
      <w:r w:rsidRPr="00B41198">
        <w:rPr>
          <w:vertAlign w:val="superscript"/>
        </w:rPr>
        <w:t>th</w:t>
      </w:r>
      <w:r w:rsidRPr="00B41198">
        <w:t xml:space="preserve"> anniversary in 2018, has expanded globally and now operates 582 subsidiaries and 87 associated companies worldwide, recording consolidated net sales of US$72.10 billion for the year ended March 31, 2019. Committed to pursuing new value through innovation </w:t>
      </w:r>
      <w:r w:rsidRPr="00B41198">
        <w:lastRenderedPageBreak/>
        <w:t xml:space="preserve">across divisional lines, the company uses its technologies to create a better life and a better world for its customers. </w:t>
      </w:r>
    </w:p>
    <w:p w:rsidR="00791DE2" w:rsidRPr="00B41198" w:rsidRDefault="00791DE2" w:rsidP="00B41198">
      <w:pPr>
        <w:pStyle w:val="presscompany-info"/>
      </w:pPr>
      <w:r w:rsidRPr="00B41198">
        <w:t xml:space="preserve">To learn more about Panasonic: </w:t>
      </w:r>
      <w:hyperlink r:id="rId10" w:history="1">
        <w:r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  <w:bookmarkStart w:id="0" w:name="_GoBack"/>
      <w:bookmarkEnd w:id="0"/>
    </w:p>
    <w:p w:rsidR="00791DE2" w:rsidRPr="00B41198" w:rsidRDefault="00791DE2" w:rsidP="00B41198">
      <w:pPr>
        <w:pStyle w:val="presscompany-info"/>
      </w:pPr>
    </w:p>
    <w:p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:rsidR="00791DE2" w:rsidRPr="00831F71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1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2"/>
      <w:footerReference w:type="default" r:id="rId13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95" w:rsidRDefault="00317495">
      <w:r>
        <w:separator/>
      </w:r>
    </w:p>
  </w:endnote>
  <w:endnote w:type="continuationSeparator" w:id="0">
    <w:p w:rsidR="00317495" w:rsidRDefault="0031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86521F">
      <w:rPr>
        <w:noProof/>
      </w:rPr>
      <w:t>2</w:t>
    </w:r>
    <w:r w:rsidRPr="00770217">
      <w:fldChar w:fldCharType="end"/>
    </w:r>
    <w:r w:rsidRPr="00770217">
      <w:t xml:space="preserve"> | </w:t>
    </w:r>
    <w:r w:rsidR="00317495">
      <w:fldChar w:fldCharType="begin"/>
    </w:r>
    <w:r w:rsidR="00317495">
      <w:instrText>NUMPAGES  \* Arabic  \* MERGEFORMAT</w:instrText>
    </w:r>
    <w:r w:rsidR="00317495">
      <w:fldChar w:fldCharType="separate"/>
    </w:r>
    <w:r w:rsidR="0086521F">
      <w:rPr>
        <w:noProof/>
      </w:rPr>
      <w:t>2</w:t>
    </w:r>
    <w:r w:rsidR="00317495">
      <w:rPr>
        <w:noProof/>
      </w:rPr>
      <w:fldChar w:fldCharType="end"/>
    </w:r>
    <w:r>
      <w:tab/>
    </w:r>
  </w:p>
  <w:p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95" w:rsidRDefault="00317495">
      <w:r>
        <w:separator/>
      </w:r>
    </w:p>
  </w:footnote>
  <w:footnote w:type="continuationSeparator" w:id="0">
    <w:p w:rsidR="00317495" w:rsidRDefault="0031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:rsidR="00867FBE" w:rsidRPr="00067F2C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it-IT"/>
      </w:rPr>
    </w:pPr>
    <w:r w:rsidRPr="00067F2C">
      <w:rPr>
        <w:rFonts w:ascii="Arial Narrow" w:hAnsi="Arial Narrow"/>
        <w:color w:val="A3A3A3"/>
        <w:sz w:val="18"/>
        <w:lang w:val="it-IT"/>
      </w:rPr>
      <w:t>85521 Ottobrunn, Germany</w:t>
    </w:r>
  </w:p>
  <w:p w:rsidR="00867FBE" w:rsidRPr="00067F2C" w:rsidRDefault="00317495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it-IT"/>
      </w:rPr>
    </w:pPr>
    <w:hyperlink r:id="rId1" w:history="1">
      <w:r w:rsidR="00867FBE" w:rsidRPr="00067F2C">
        <w:rPr>
          <w:rStyle w:val="Hyperlink"/>
          <w:rFonts w:ascii="Arial Narrow" w:hAnsi="Arial Narrow"/>
          <w:color w:val="A3A3A3"/>
          <w:sz w:val="18"/>
          <w:lang w:val="it-IT"/>
        </w:rPr>
        <w:t>http://industry.panasonic.eu</w:t>
      </w:r>
    </w:hyperlink>
  </w:p>
  <w:p w:rsidR="00867FBE" w:rsidRPr="00067F2C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it-IT"/>
      </w:rPr>
    </w:pPr>
  </w:p>
  <w:p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:rsidR="00867FBE" w:rsidRPr="00867FBE" w:rsidRDefault="00317495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10203"/>
    <w:rsid w:val="00013122"/>
    <w:rsid w:val="0001504F"/>
    <w:rsid w:val="000155C6"/>
    <w:rsid w:val="00017CB5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1AD7"/>
    <w:rsid w:val="000752E4"/>
    <w:rsid w:val="00077CAF"/>
    <w:rsid w:val="000812CD"/>
    <w:rsid w:val="0008189C"/>
    <w:rsid w:val="0008788E"/>
    <w:rsid w:val="00087918"/>
    <w:rsid w:val="00090CF8"/>
    <w:rsid w:val="000927A5"/>
    <w:rsid w:val="00093CDE"/>
    <w:rsid w:val="0009463C"/>
    <w:rsid w:val="00094925"/>
    <w:rsid w:val="000A02BE"/>
    <w:rsid w:val="000A7359"/>
    <w:rsid w:val="000B63D1"/>
    <w:rsid w:val="000C039D"/>
    <w:rsid w:val="000C1762"/>
    <w:rsid w:val="000C70E0"/>
    <w:rsid w:val="000D094B"/>
    <w:rsid w:val="000D5B69"/>
    <w:rsid w:val="000E346D"/>
    <w:rsid w:val="000E6234"/>
    <w:rsid w:val="000F4FA1"/>
    <w:rsid w:val="000F6B9E"/>
    <w:rsid w:val="000F6DD8"/>
    <w:rsid w:val="00101363"/>
    <w:rsid w:val="00102061"/>
    <w:rsid w:val="0010245E"/>
    <w:rsid w:val="0011124D"/>
    <w:rsid w:val="0011245C"/>
    <w:rsid w:val="00113D91"/>
    <w:rsid w:val="00115B7D"/>
    <w:rsid w:val="00115EDF"/>
    <w:rsid w:val="001241D5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4471"/>
    <w:rsid w:val="003944D3"/>
    <w:rsid w:val="003950A5"/>
    <w:rsid w:val="003971A5"/>
    <w:rsid w:val="003979B1"/>
    <w:rsid w:val="003A22D8"/>
    <w:rsid w:val="003A3D54"/>
    <w:rsid w:val="003A7E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403273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7611E"/>
    <w:rsid w:val="00485664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4ED6"/>
    <w:rsid w:val="004A58A3"/>
    <w:rsid w:val="004A6F7F"/>
    <w:rsid w:val="004B0E21"/>
    <w:rsid w:val="004B268B"/>
    <w:rsid w:val="004C23AB"/>
    <w:rsid w:val="004C28FE"/>
    <w:rsid w:val="004C3048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F0729"/>
    <w:rsid w:val="00500F5F"/>
    <w:rsid w:val="00502E8E"/>
    <w:rsid w:val="0050347D"/>
    <w:rsid w:val="00504C87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B6E"/>
    <w:rsid w:val="0054065D"/>
    <w:rsid w:val="00545BC2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B1386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CC6"/>
    <w:rsid w:val="006016EA"/>
    <w:rsid w:val="00601778"/>
    <w:rsid w:val="00606CC3"/>
    <w:rsid w:val="00610067"/>
    <w:rsid w:val="00611BA6"/>
    <w:rsid w:val="00622253"/>
    <w:rsid w:val="00633152"/>
    <w:rsid w:val="00634D1F"/>
    <w:rsid w:val="006356FD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5062"/>
    <w:rsid w:val="00665200"/>
    <w:rsid w:val="00670AD0"/>
    <w:rsid w:val="0067337F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E5A5B"/>
    <w:rsid w:val="006F014F"/>
    <w:rsid w:val="006F1DEA"/>
    <w:rsid w:val="006F31D4"/>
    <w:rsid w:val="006F3864"/>
    <w:rsid w:val="006F3F3F"/>
    <w:rsid w:val="006F4BFC"/>
    <w:rsid w:val="006F7DE0"/>
    <w:rsid w:val="00701B4C"/>
    <w:rsid w:val="00704062"/>
    <w:rsid w:val="00704855"/>
    <w:rsid w:val="00706830"/>
    <w:rsid w:val="00712D20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7B31"/>
    <w:rsid w:val="00791DE2"/>
    <w:rsid w:val="007A00C0"/>
    <w:rsid w:val="007A060A"/>
    <w:rsid w:val="007A3977"/>
    <w:rsid w:val="007A6729"/>
    <w:rsid w:val="007A7380"/>
    <w:rsid w:val="007B1D52"/>
    <w:rsid w:val="007C275F"/>
    <w:rsid w:val="007C2ECD"/>
    <w:rsid w:val="007C4F7F"/>
    <w:rsid w:val="007C7FFB"/>
    <w:rsid w:val="007D1081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800976"/>
    <w:rsid w:val="00801DD7"/>
    <w:rsid w:val="00803811"/>
    <w:rsid w:val="00805C3B"/>
    <w:rsid w:val="00806186"/>
    <w:rsid w:val="00807B90"/>
    <w:rsid w:val="0081033F"/>
    <w:rsid w:val="008128CB"/>
    <w:rsid w:val="008160EC"/>
    <w:rsid w:val="00816E8D"/>
    <w:rsid w:val="00825114"/>
    <w:rsid w:val="0082594D"/>
    <w:rsid w:val="00831F71"/>
    <w:rsid w:val="00832E96"/>
    <w:rsid w:val="008330EA"/>
    <w:rsid w:val="0083360C"/>
    <w:rsid w:val="00834765"/>
    <w:rsid w:val="00840F8F"/>
    <w:rsid w:val="00841933"/>
    <w:rsid w:val="0084560C"/>
    <w:rsid w:val="00847CE1"/>
    <w:rsid w:val="00850CE4"/>
    <w:rsid w:val="00853837"/>
    <w:rsid w:val="008561DE"/>
    <w:rsid w:val="008619C7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925CF"/>
    <w:rsid w:val="008A38E4"/>
    <w:rsid w:val="008A692E"/>
    <w:rsid w:val="008B39BB"/>
    <w:rsid w:val="008B6D22"/>
    <w:rsid w:val="008C01F0"/>
    <w:rsid w:val="008C3E36"/>
    <w:rsid w:val="008C64B5"/>
    <w:rsid w:val="008C7A22"/>
    <w:rsid w:val="008D1691"/>
    <w:rsid w:val="008E0E75"/>
    <w:rsid w:val="008E4FA5"/>
    <w:rsid w:val="008E513A"/>
    <w:rsid w:val="008F4CE5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122F1"/>
    <w:rsid w:val="00912D8F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B0840"/>
    <w:rsid w:val="009B0F80"/>
    <w:rsid w:val="009B2E6F"/>
    <w:rsid w:val="009B33D4"/>
    <w:rsid w:val="009B4200"/>
    <w:rsid w:val="009B61DA"/>
    <w:rsid w:val="009C042E"/>
    <w:rsid w:val="009C683E"/>
    <w:rsid w:val="009E668A"/>
    <w:rsid w:val="009E7688"/>
    <w:rsid w:val="009E785C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2A72"/>
    <w:rsid w:val="00A5164C"/>
    <w:rsid w:val="00A51D4F"/>
    <w:rsid w:val="00A554B0"/>
    <w:rsid w:val="00A629B2"/>
    <w:rsid w:val="00A719E0"/>
    <w:rsid w:val="00A7200E"/>
    <w:rsid w:val="00A7221A"/>
    <w:rsid w:val="00A7712A"/>
    <w:rsid w:val="00A80415"/>
    <w:rsid w:val="00A8249D"/>
    <w:rsid w:val="00A83308"/>
    <w:rsid w:val="00A84D16"/>
    <w:rsid w:val="00A857A8"/>
    <w:rsid w:val="00A86A1D"/>
    <w:rsid w:val="00A87362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586B"/>
    <w:rsid w:val="00B012E0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465E"/>
    <w:rsid w:val="00B25216"/>
    <w:rsid w:val="00B26831"/>
    <w:rsid w:val="00B27452"/>
    <w:rsid w:val="00B30013"/>
    <w:rsid w:val="00B35115"/>
    <w:rsid w:val="00B35202"/>
    <w:rsid w:val="00B41198"/>
    <w:rsid w:val="00B44ADB"/>
    <w:rsid w:val="00B46674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D2008"/>
    <w:rsid w:val="00BD4567"/>
    <w:rsid w:val="00BD56EC"/>
    <w:rsid w:val="00BE01FE"/>
    <w:rsid w:val="00BE426C"/>
    <w:rsid w:val="00BE442A"/>
    <w:rsid w:val="00BE5185"/>
    <w:rsid w:val="00BE7E15"/>
    <w:rsid w:val="00BF03C1"/>
    <w:rsid w:val="00BF243B"/>
    <w:rsid w:val="00BF2E67"/>
    <w:rsid w:val="00BF3923"/>
    <w:rsid w:val="00BF4835"/>
    <w:rsid w:val="00BF5ACA"/>
    <w:rsid w:val="00BF6307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5510"/>
    <w:rsid w:val="00C514FF"/>
    <w:rsid w:val="00C577FB"/>
    <w:rsid w:val="00C6346C"/>
    <w:rsid w:val="00C63A1C"/>
    <w:rsid w:val="00C6571D"/>
    <w:rsid w:val="00C70FD4"/>
    <w:rsid w:val="00C738C2"/>
    <w:rsid w:val="00C77644"/>
    <w:rsid w:val="00C77AA7"/>
    <w:rsid w:val="00C80C94"/>
    <w:rsid w:val="00C80E71"/>
    <w:rsid w:val="00C82C23"/>
    <w:rsid w:val="00C84C70"/>
    <w:rsid w:val="00C86517"/>
    <w:rsid w:val="00C90C0B"/>
    <w:rsid w:val="00C90F50"/>
    <w:rsid w:val="00C91F82"/>
    <w:rsid w:val="00C93ECD"/>
    <w:rsid w:val="00C979F3"/>
    <w:rsid w:val="00CA083D"/>
    <w:rsid w:val="00CA0875"/>
    <w:rsid w:val="00CA0B34"/>
    <w:rsid w:val="00CA24E8"/>
    <w:rsid w:val="00CA2B03"/>
    <w:rsid w:val="00CA43FA"/>
    <w:rsid w:val="00CA4BA2"/>
    <w:rsid w:val="00CB6370"/>
    <w:rsid w:val="00CC3F48"/>
    <w:rsid w:val="00CC4D60"/>
    <w:rsid w:val="00CC6D37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3ADF"/>
    <w:rsid w:val="00D31CCB"/>
    <w:rsid w:val="00D33C4A"/>
    <w:rsid w:val="00D377EF"/>
    <w:rsid w:val="00D401E6"/>
    <w:rsid w:val="00D42751"/>
    <w:rsid w:val="00D4453E"/>
    <w:rsid w:val="00D46B21"/>
    <w:rsid w:val="00D50F7F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7017"/>
    <w:rsid w:val="00D77B6A"/>
    <w:rsid w:val="00D82558"/>
    <w:rsid w:val="00D85530"/>
    <w:rsid w:val="00D873BD"/>
    <w:rsid w:val="00D94B6C"/>
    <w:rsid w:val="00DA0B66"/>
    <w:rsid w:val="00DB02F8"/>
    <w:rsid w:val="00DC1414"/>
    <w:rsid w:val="00DC64D5"/>
    <w:rsid w:val="00DC67DF"/>
    <w:rsid w:val="00DD5712"/>
    <w:rsid w:val="00DD58FD"/>
    <w:rsid w:val="00DE27EC"/>
    <w:rsid w:val="00DE5D0B"/>
    <w:rsid w:val="00DE6D3D"/>
    <w:rsid w:val="00DE7CDA"/>
    <w:rsid w:val="00DF1E02"/>
    <w:rsid w:val="00DF2724"/>
    <w:rsid w:val="00DF51B9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7B1B"/>
    <w:rsid w:val="00E344F4"/>
    <w:rsid w:val="00E36041"/>
    <w:rsid w:val="00E43FB6"/>
    <w:rsid w:val="00E4463F"/>
    <w:rsid w:val="00E44DA9"/>
    <w:rsid w:val="00E559C0"/>
    <w:rsid w:val="00E5647D"/>
    <w:rsid w:val="00E576EE"/>
    <w:rsid w:val="00E57889"/>
    <w:rsid w:val="00E6116E"/>
    <w:rsid w:val="00E6242B"/>
    <w:rsid w:val="00E72616"/>
    <w:rsid w:val="00E75EE1"/>
    <w:rsid w:val="00E77894"/>
    <w:rsid w:val="00E8132B"/>
    <w:rsid w:val="00E834C4"/>
    <w:rsid w:val="00E85D4F"/>
    <w:rsid w:val="00E86CFF"/>
    <w:rsid w:val="00E9355A"/>
    <w:rsid w:val="00E935B3"/>
    <w:rsid w:val="00EA3F1B"/>
    <w:rsid w:val="00EA5693"/>
    <w:rsid w:val="00EA6230"/>
    <w:rsid w:val="00EA7282"/>
    <w:rsid w:val="00EB0388"/>
    <w:rsid w:val="00EB35CB"/>
    <w:rsid w:val="00EB5DE0"/>
    <w:rsid w:val="00EB7E1A"/>
    <w:rsid w:val="00EC3964"/>
    <w:rsid w:val="00EC7077"/>
    <w:rsid w:val="00ED0DAD"/>
    <w:rsid w:val="00EE0566"/>
    <w:rsid w:val="00EE277E"/>
    <w:rsid w:val="00EE2B96"/>
    <w:rsid w:val="00EE4B17"/>
    <w:rsid w:val="00EE71A9"/>
    <w:rsid w:val="00EF02AC"/>
    <w:rsid w:val="00EF1712"/>
    <w:rsid w:val="00EF39B1"/>
    <w:rsid w:val="00EF58EE"/>
    <w:rsid w:val="00EF747F"/>
    <w:rsid w:val="00F03310"/>
    <w:rsid w:val="00F10362"/>
    <w:rsid w:val="00F11276"/>
    <w:rsid w:val="00F11FD6"/>
    <w:rsid w:val="00F166A7"/>
    <w:rsid w:val="00F1700B"/>
    <w:rsid w:val="00F2487B"/>
    <w:rsid w:val="00F32040"/>
    <w:rsid w:val="00F32842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78E1"/>
    <w:rsid w:val="00FA0C22"/>
    <w:rsid w:val="00FA34E7"/>
    <w:rsid w:val="00FA6F7D"/>
    <w:rsid w:val="00FB0F31"/>
    <w:rsid w:val="00FB2EA4"/>
    <w:rsid w:val="00FB309C"/>
    <w:rsid w:val="00FB33F6"/>
    <w:rsid w:val="00FC1336"/>
    <w:rsid w:val="00FC7E9A"/>
    <w:rsid w:val="00FD0A5E"/>
    <w:rsid w:val="00FD0D3E"/>
    <w:rsid w:val="00FD2C7A"/>
    <w:rsid w:val="00FD4324"/>
    <w:rsid w:val="00FD5661"/>
    <w:rsid w:val="00FD5BC5"/>
    <w:rsid w:val="00FD7E72"/>
    <w:rsid w:val="00FE0495"/>
    <w:rsid w:val="00FE147D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57A04B"/>
  <w15:chartTrackingRefBased/>
  <w15:docId w15:val="{0912A3F9-7699-437A-AC6F-C090CE3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">
    <w:name w:val="BesuchterHyperlink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dustry.panasonic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asonic.com/glob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.industrial.panasonic.com/products/capacitors/polymer-capacitors/polymer-hybrid-aluminium-electrolytic-capacitor-0/series/zf-high-temp-reflow/ABA0160?reset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9A49-74DE-405B-847C-45391F88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399</Words>
  <Characters>2502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2892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Moritz Cehak</cp:lastModifiedBy>
  <cp:revision>4</cp:revision>
  <cp:lastPrinted>2013-09-19T11:06:00Z</cp:lastPrinted>
  <dcterms:created xsi:type="dcterms:W3CDTF">2020-04-29T14:30:00Z</dcterms:created>
  <dcterms:modified xsi:type="dcterms:W3CDTF">2020-04-30T07:43:00Z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